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A82A6">
      <w:pPr>
        <w:tabs>
          <w:tab w:val="left" w:pos="790"/>
        </w:tabs>
        <w:wordWrap w:val="0"/>
        <w:adjustRightInd w:val="0"/>
        <w:snapToGrid w:val="0"/>
        <w:jc w:val="center"/>
        <w:rPr>
          <w:rFonts w:hint="eastAsia" w:ascii="方正小标宋简体" w:hAnsi="方正小标宋简体" w:eastAsia="方正小标宋简体" w:cs="方正小标宋简体"/>
          <w:color w:val="auto"/>
          <w:sz w:val="44"/>
          <w:szCs w:val="44"/>
          <w:highlight w:val="none"/>
        </w:rPr>
      </w:pPr>
      <w:bookmarkStart w:id="0" w:name="_GoBack"/>
      <w:bookmarkEnd w:id="0"/>
      <w:r>
        <w:rPr>
          <w:rFonts w:hint="eastAsia" w:ascii="方正小标宋简体" w:hAnsi="方正小标宋简体" w:eastAsia="方正小标宋简体" w:cs="方正小标宋简体"/>
          <w:color w:val="auto"/>
          <w:sz w:val="44"/>
          <w:szCs w:val="44"/>
          <w:highlight w:val="none"/>
        </w:rPr>
        <w:t>产权交易合同</w:t>
      </w:r>
    </w:p>
    <w:p w14:paraId="2DFA1EC5">
      <w:pPr>
        <w:keepNext w:val="0"/>
        <w:keepLines w:val="0"/>
        <w:pageBreakBefore w:val="0"/>
        <w:kinsoku/>
        <w:overflowPunct/>
        <w:topLinePunct w:val="0"/>
        <w:autoSpaceDE/>
        <w:autoSpaceDN/>
        <w:bidi w:val="0"/>
        <w:adjustRightInd w:val="0"/>
        <w:snapToGrid w:val="0"/>
        <w:spacing w:line="580" w:lineRule="exact"/>
        <w:textAlignment w:val="auto"/>
        <w:rPr>
          <w:rFonts w:hint="eastAsia" w:ascii="黑体" w:hAnsi="Times New Roman" w:eastAsia="黑体" w:cs="Times New Roman"/>
          <w:color w:val="auto"/>
          <w:sz w:val="32"/>
          <w:szCs w:val="32"/>
          <w:highlight w:val="none"/>
        </w:rPr>
      </w:pPr>
    </w:p>
    <w:p w14:paraId="22D176C6">
      <w:pPr>
        <w:keepNext w:val="0"/>
        <w:keepLines w:val="0"/>
        <w:pageBreakBefore w:val="0"/>
        <w:kinsoku/>
        <w:overflowPunct/>
        <w:topLinePunct w:val="0"/>
        <w:autoSpaceDE/>
        <w:autoSpaceDN/>
        <w:bidi w:val="0"/>
        <w:adjustRightInd w:val="0"/>
        <w:snapToGrid w:val="0"/>
        <w:spacing w:line="580" w:lineRule="exact"/>
        <w:textAlignment w:val="auto"/>
        <w:rPr>
          <w:rFonts w:hint="default" w:ascii="黑体" w:hAnsi="Times New Roman" w:eastAsia="黑体" w:cs="Times New Roman"/>
          <w:b/>
          <w:bCs/>
          <w:color w:val="auto"/>
          <w:sz w:val="32"/>
          <w:szCs w:val="32"/>
          <w:highlight w:val="none"/>
          <w:u w:val="single"/>
          <w:lang w:val="en-US" w:eastAsia="zh-CN"/>
        </w:rPr>
      </w:pPr>
      <w:r>
        <w:rPr>
          <w:rFonts w:hint="eastAsia" w:ascii="黑体" w:hAnsi="Times New Roman" w:eastAsia="黑体" w:cs="Times New Roman"/>
          <w:color w:val="auto"/>
          <w:sz w:val="32"/>
          <w:szCs w:val="32"/>
          <w:highlight w:val="none"/>
        </w:rPr>
        <w:t>甲方（转让方）</w:t>
      </w:r>
      <w:r>
        <w:rPr>
          <w:rFonts w:hint="eastAsia" w:ascii="黑体" w:hAnsi="Times New Roman" w:eastAsia="黑体" w:cs="Times New Roman"/>
          <w:color w:val="auto"/>
          <w:sz w:val="32"/>
          <w:szCs w:val="32"/>
          <w:highlight w:val="none"/>
          <w:lang w:eastAsia="zh-CN"/>
        </w:rPr>
        <w:t>：</w:t>
      </w:r>
      <w:r>
        <w:rPr>
          <w:rFonts w:hint="eastAsia" w:ascii="黑体" w:hAnsi="Times New Roman" w:eastAsia="黑体" w:cs="Times New Roman"/>
          <w:color w:val="auto"/>
          <w:sz w:val="32"/>
          <w:szCs w:val="32"/>
          <w:highlight w:val="none"/>
          <w:u w:val="none"/>
          <w:lang w:val="en-US" w:eastAsia="zh-CN"/>
        </w:rPr>
        <w:t>长沙公交运营有限公司</w:t>
      </w:r>
    </w:p>
    <w:p w14:paraId="2EB0848A">
      <w:pPr>
        <w:keepNext w:val="0"/>
        <w:keepLines w:val="0"/>
        <w:pageBreakBefore w:val="0"/>
        <w:kinsoku/>
        <w:overflowPunct/>
        <w:topLinePunct w:val="0"/>
        <w:autoSpaceDE/>
        <w:autoSpaceDN/>
        <w:bidi w:val="0"/>
        <w:adjustRightInd w:val="0"/>
        <w:snapToGrid w:val="0"/>
        <w:spacing w:line="580" w:lineRule="exact"/>
        <w:textAlignment w:val="auto"/>
        <w:rPr>
          <w:rFonts w:hint="eastAsia" w:ascii="黑体" w:hAnsi="Times New Roman" w:eastAsia="黑体" w:cs="Times New Roman"/>
          <w:color w:val="auto"/>
          <w:sz w:val="32"/>
          <w:szCs w:val="32"/>
          <w:highlight w:val="none"/>
          <w:u w:val="single"/>
        </w:rPr>
      </w:pPr>
      <w:r>
        <w:rPr>
          <w:rFonts w:hint="eastAsia" w:ascii="黑体" w:hAnsi="Times New Roman" w:eastAsia="黑体" w:cs="Times New Roman"/>
          <w:color w:val="auto"/>
          <w:sz w:val="32"/>
          <w:szCs w:val="32"/>
          <w:highlight w:val="none"/>
        </w:rPr>
        <w:t>乙方（受让方）</w:t>
      </w:r>
      <w:r>
        <w:rPr>
          <w:rFonts w:hint="eastAsia" w:ascii="黑体" w:hAnsi="Times New Roman" w:eastAsia="黑体" w:cs="Times New Roman"/>
          <w:color w:val="auto"/>
          <w:sz w:val="32"/>
          <w:szCs w:val="32"/>
          <w:highlight w:val="none"/>
          <w:lang w:eastAsia="zh-CN"/>
        </w:rPr>
        <w:t>：</w:t>
      </w:r>
      <w:r>
        <w:rPr>
          <w:rFonts w:hint="eastAsia" w:ascii="黑体" w:hAnsi="Times New Roman" w:eastAsia="黑体" w:cs="Times New Roman"/>
          <w:color w:val="auto"/>
          <w:sz w:val="32"/>
          <w:szCs w:val="32"/>
          <w:highlight w:val="none"/>
          <w:u w:val="single"/>
          <w:lang w:val="en-US" w:eastAsia="zh-CN"/>
        </w:rPr>
        <w:t xml:space="preserve">   </w:t>
      </w:r>
    </w:p>
    <w:p w14:paraId="58E7ACF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rPr>
      </w:pPr>
      <w:r>
        <w:rPr>
          <w:rFonts w:hint="eastAsia" w:ascii="仿宋_GB2312" w:hAnsi="Times New Roman" w:eastAsia="仿宋_GB2312" w:cs="Times New Roman"/>
          <w:color w:val="auto"/>
          <w:sz w:val="32"/>
          <w:szCs w:val="28"/>
          <w:highlight w:val="none"/>
        </w:rPr>
        <w:t>根据</w:t>
      </w:r>
      <w:r>
        <w:rPr>
          <w:rFonts w:hint="eastAsia" w:ascii="仿宋_GB2312" w:hAnsi="Times New Roman" w:eastAsia="仿宋_GB2312" w:cs="楷体_GB2312"/>
          <w:color w:val="auto"/>
          <w:sz w:val="32"/>
          <w:szCs w:val="28"/>
          <w:highlight w:val="none"/>
        </w:rPr>
        <w:t>《中华人民共和国</w:t>
      </w:r>
      <w:r>
        <w:rPr>
          <w:rFonts w:hint="eastAsia" w:ascii="仿宋_GB2312" w:hAnsi="Times New Roman" w:eastAsia="仿宋_GB2312" w:cs="楷体_GB2312"/>
          <w:color w:val="auto"/>
          <w:sz w:val="32"/>
          <w:szCs w:val="28"/>
          <w:highlight w:val="none"/>
          <w:lang w:eastAsia="zh-CN"/>
        </w:rPr>
        <w:t>民法典》《</w:t>
      </w:r>
      <w:r>
        <w:rPr>
          <w:rFonts w:hint="eastAsia" w:ascii="仿宋_GB2312" w:hAnsi="Times New Roman" w:eastAsia="仿宋_GB2312" w:cs="楷体_GB2312"/>
          <w:color w:val="auto"/>
          <w:sz w:val="32"/>
          <w:szCs w:val="28"/>
          <w:highlight w:val="none"/>
        </w:rPr>
        <w:t>中华人民共和国企业国有资产法》</w:t>
      </w:r>
      <w:r>
        <w:rPr>
          <w:rFonts w:hint="eastAsia" w:ascii="仿宋_GB2312" w:hAnsi="Times New Roman" w:eastAsia="仿宋_GB2312" w:cs="Times New Roman"/>
          <w:color w:val="auto"/>
          <w:sz w:val="32"/>
          <w:szCs w:val="28"/>
          <w:highlight w:val="none"/>
        </w:rPr>
        <w:t>等有关法律法规的规定，甲、乙双方遵循平等、自愿、公平、诚实信用的原则，协商一致，订立本合同。</w:t>
      </w:r>
    </w:p>
    <w:p w14:paraId="471223DC">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rPr>
      </w:pPr>
      <w:r>
        <w:rPr>
          <w:rFonts w:hint="eastAsia" w:ascii="黑体" w:hAnsi="Times New Roman" w:eastAsia="黑体" w:cs="Times New Roman"/>
          <w:color w:val="auto"/>
          <w:sz w:val="32"/>
          <w:szCs w:val="32"/>
          <w:highlight w:val="none"/>
        </w:rPr>
        <w:t>第一条　产权交易标的</w:t>
      </w:r>
    </w:p>
    <w:p w14:paraId="77DF2088">
      <w:pPr>
        <w:keepNext w:val="0"/>
        <w:keepLines w:val="0"/>
        <w:pageBreakBefore w:val="0"/>
        <w:widowControl/>
        <w:suppressLineNumbers w:val="0"/>
        <w:kinsoku/>
        <w:overflowPunct/>
        <w:topLinePunct w:val="0"/>
        <w:autoSpaceDE/>
        <w:autoSpaceDN/>
        <w:bidi w:val="0"/>
        <w:spacing w:line="580" w:lineRule="exact"/>
        <w:ind w:firstLine="640" w:firstLineChars="200"/>
        <w:jc w:val="left"/>
        <w:textAlignment w:val="auto"/>
        <w:rPr>
          <w:rFonts w:hint="eastAsia" w:ascii="仿宋_GB2312" w:hAnsi="Times New Roman" w:eastAsia="仿宋_GB2312" w:cs="Times New Roman"/>
          <w:color w:val="auto"/>
          <w:sz w:val="32"/>
          <w:szCs w:val="28"/>
          <w:highlight w:val="none"/>
        </w:rPr>
      </w:pPr>
      <w:r>
        <w:rPr>
          <w:rFonts w:hint="eastAsia" w:ascii="仿宋_GB2312" w:hAnsi="Times New Roman" w:eastAsia="仿宋_GB2312" w:cs="Times New Roman"/>
          <w:color w:val="auto"/>
          <w:sz w:val="32"/>
          <w:szCs w:val="28"/>
          <w:highlight w:val="none"/>
        </w:rPr>
        <w:t>1.</w:t>
      </w:r>
      <w:r>
        <w:rPr>
          <w:rFonts w:hint="eastAsia" w:ascii="仿宋_GB2312" w:hAnsi="Times New Roman" w:eastAsia="仿宋_GB2312" w:cs="Times New Roman"/>
          <w:color w:val="auto"/>
          <w:sz w:val="32"/>
          <w:szCs w:val="28"/>
          <w:highlight w:val="none"/>
          <w:lang w:val="en-US" w:eastAsia="zh-CN"/>
        </w:rPr>
        <w:t>1</w:t>
      </w:r>
      <w:r>
        <w:rPr>
          <w:rFonts w:hint="eastAsia" w:ascii="仿宋_GB2312" w:hAnsi="Times New Roman" w:eastAsia="仿宋_GB2312" w:cs="Times New Roman"/>
          <w:color w:val="auto"/>
          <w:sz w:val="32"/>
          <w:szCs w:val="28"/>
          <w:highlight w:val="none"/>
        </w:rPr>
        <w:t>本合同标的为甲方所持有的</w:t>
      </w:r>
      <w:r>
        <w:rPr>
          <w:rFonts w:hint="eastAsia" w:ascii="仿宋_GB2312" w:hAnsi="Times New Roman" w:eastAsia="仿宋_GB2312" w:cs="Times New Roman"/>
          <w:color w:val="auto"/>
          <w:sz w:val="32"/>
          <w:szCs w:val="28"/>
          <w:highlight w:val="none"/>
          <w:u w:val="single"/>
          <w:lang w:val="en-US" w:eastAsia="zh-CN"/>
        </w:rPr>
        <w:t xml:space="preserve">    辆</w:t>
      </w:r>
      <w:r>
        <w:rPr>
          <w:rFonts w:hint="eastAsia" w:ascii="仿宋_GB2312" w:hAnsi="Times New Roman" w:eastAsia="仿宋_GB2312" w:cs="Times New Roman"/>
          <w:color w:val="auto"/>
          <w:sz w:val="32"/>
          <w:szCs w:val="28"/>
          <w:highlight w:val="none"/>
          <w:u w:val="single"/>
        </w:rPr>
        <w:t>公交车</w:t>
      </w:r>
      <w:r>
        <w:rPr>
          <w:rFonts w:hint="eastAsia" w:ascii="仿宋_GB2312" w:hAnsi="Times New Roman" w:eastAsia="仿宋_GB2312" w:cs="Times New Roman"/>
          <w:color w:val="auto"/>
          <w:sz w:val="32"/>
          <w:szCs w:val="28"/>
          <w:highlight w:val="none"/>
        </w:rPr>
        <w:t>。</w:t>
      </w:r>
      <w:r>
        <w:rPr>
          <w:rFonts w:hint="eastAsia" w:ascii="仿宋_GB2312" w:hAnsi="Times New Roman" w:eastAsia="仿宋_GB2312" w:cs="Times New Roman"/>
          <w:color w:val="auto"/>
          <w:sz w:val="32"/>
          <w:szCs w:val="28"/>
          <w:highlight w:val="none"/>
          <w:u w:val="none"/>
        </w:rPr>
        <w:t>经</w:t>
      </w:r>
      <w:r>
        <w:rPr>
          <w:rFonts w:hint="eastAsia" w:ascii="仿宋_GB2312" w:hAnsi="Times New Roman" w:eastAsia="仿宋_GB2312" w:cs="Times New Roman"/>
          <w:color w:val="auto"/>
          <w:sz w:val="32"/>
          <w:szCs w:val="28"/>
          <w:highlight w:val="none"/>
          <w:u w:val="single"/>
        </w:rPr>
        <w:t>湖南中融房地产土地资产评估有限公司</w:t>
      </w:r>
      <w:r>
        <w:rPr>
          <w:rFonts w:hint="eastAsia" w:ascii="仿宋_GB2312" w:hAnsi="Times New Roman" w:eastAsia="仿宋_GB2312" w:cs="Times New Roman"/>
          <w:color w:val="auto"/>
          <w:sz w:val="32"/>
          <w:szCs w:val="28"/>
          <w:highlight w:val="none"/>
        </w:rPr>
        <w:t>评估并出具资产评估报告（</w:t>
      </w:r>
      <w:r>
        <w:rPr>
          <w:rFonts w:hint="eastAsia" w:ascii="仿宋_GB2312" w:hAnsi="Times New Roman" w:eastAsia="仿宋_GB2312" w:cs="Times New Roman"/>
          <w:color w:val="auto"/>
          <w:sz w:val="32"/>
          <w:szCs w:val="28"/>
          <w:highlight w:val="none"/>
          <w:lang w:eastAsia="zh-CN"/>
        </w:rPr>
        <w:t>报告文</w:t>
      </w:r>
      <w:r>
        <w:rPr>
          <w:rFonts w:hint="eastAsia" w:ascii="仿宋_GB2312" w:hAnsi="Times New Roman" w:eastAsia="仿宋_GB2312" w:cs="Times New Roman"/>
          <w:color w:val="auto"/>
          <w:sz w:val="32"/>
          <w:szCs w:val="28"/>
          <w:highlight w:val="none"/>
        </w:rPr>
        <w:t>号</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），截至</w:t>
      </w:r>
      <w:r>
        <w:rPr>
          <w:rFonts w:hint="eastAsia" w:ascii="仿宋_GB2312" w:hAnsi="Times New Roman" w:eastAsia="仿宋_GB2312" w:cs="Times New Roman"/>
          <w:color w:val="auto"/>
          <w:sz w:val="32"/>
          <w:szCs w:val="28"/>
          <w:highlight w:val="none"/>
          <w:u w:val="single"/>
          <w:lang w:val="en-US" w:eastAsia="zh-CN"/>
        </w:rPr>
        <w:t xml:space="preserve"> 202</w:t>
      </w:r>
      <w:r>
        <w:rPr>
          <w:rFonts w:hint="eastAsia" w:ascii="仿宋_GB2312" w:eastAsia="仿宋_GB2312" w:cs="Times New Roman"/>
          <w:color w:val="auto"/>
          <w:sz w:val="32"/>
          <w:szCs w:val="28"/>
          <w:highlight w:val="none"/>
          <w:u w:val="single"/>
          <w:lang w:val="en-US" w:eastAsia="zh-CN"/>
        </w:rPr>
        <w:t>5</w:t>
      </w:r>
      <w:r>
        <w:rPr>
          <w:rFonts w:hint="eastAsia" w:ascii="仿宋_GB2312" w:hAnsi="Times New Roman" w:eastAsia="仿宋_GB2312" w:cs="Times New Roman"/>
          <w:color w:val="auto"/>
          <w:sz w:val="32"/>
          <w:szCs w:val="28"/>
          <w:highlight w:val="none"/>
          <w:u w:val="none"/>
          <w:lang w:val="en-US" w:eastAsia="zh-CN"/>
        </w:rPr>
        <w:t>年</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eastAsia="仿宋_GB2312" w:cs="Times New Roman"/>
          <w:color w:val="auto"/>
          <w:sz w:val="32"/>
          <w:szCs w:val="28"/>
          <w:highlight w:val="none"/>
          <w:u w:val="single"/>
          <w:lang w:val="en-US" w:eastAsia="zh-CN"/>
        </w:rPr>
        <w:t>7</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月</w:t>
      </w:r>
      <w:r>
        <w:rPr>
          <w:rFonts w:hint="eastAsia" w:ascii="仿宋_GB2312" w:hAnsi="Times New Roman" w:eastAsia="仿宋_GB2312" w:cs="Times New Roman"/>
          <w:color w:val="auto"/>
          <w:sz w:val="32"/>
          <w:szCs w:val="28"/>
          <w:highlight w:val="none"/>
          <w:u w:val="single"/>
          <w:lang w:val="en-US" w:eastAsia="zh-CN"/>
        </w:rPr>
        <w:t xml:space="preserve"> 3</w:t>
      </w:r>
      <w:r>
        <w:rPr>
          <w:rFonts w:hint="eastAsia" w:ascii="仿宋_GB2312" w:eastAsia="仿宋_GB2312" w:cs="Times New Roman"/>
          <w:color w:val="auto"/>
          <w:sz w:val="32"/>
          <w:szCs w:val="28"/>
          <w:highlight w:val="none"/>
          <w:u w:val="single"/>
          <w:lang w:val="en-US" w:eastAsia="zh-CN"/>
        </w:rPr>
        <w:t>1</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日，产权交易标的</w:t>
      </w:r>
      <w:r>
        <w:rPr>
          <w:rFonts w:hint="eastAsia" w:ascii="仿宋_GB2312" w:hAnsi="Times New Roman" w:eastAsia="仿宋_GB2312" w:cs="Times New Roman"/>
          <w:color w:val="auto"/>
          <w:sz w:val="32"/>
          <w:szCs w:val="28"/>
          <w:highlight w:val="none"/>
          <w:lang w:eastAsia="zh-CN"/>
        </w:rPr>
        <w:t>评估</w:t>
      </w:r>
      <w:r>
        <w:rPr>
          <w:rFonts w:hint="eastAsia" w:ascii="仿宋_GB2312" w:hAnsi="Times New Roman" w:eastAsia="仿宋_GB2312" w:cs="Times New Roman"/>
          <w:color w:val="auto"/>
          <w:sz w:val="32"/>
          <w:szCs w:val="28"/>
          <w:highlight w:val="none"/>
        </w:rPr>
        <w:t>价值为人民币</w:t>
      </w:r>
      <w:r>
        <w:rPr>
          <w:rFonts w:hint="eastAsia" w:ascii="仿宋_GB2312" w:hAnsi="Times New Roman" w:eastAsia="仿宋_GB2312" w:cs="Times New Roman"/>
          <w:color w:val="auto"/>
          <w:sz w:val="32"/>
          <w:szCs w:val="28"/>
          <w:highlight w:val="none"/>
          <w:lang w:val="en-US" w:eastAsia="zh-CN"/>
        </w:rPr>
        <w:t>（小写）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lang w:val="en-US" w:eastAsia="zh-CN"/>
        </w:rPr>
        <w:t>万</w:t>
      </w:r>
      <w:r>
        <w:rPr>
          <w:rFonts w:hint="eastAsia" w:ascii="仿宋_GB2312" w:hAnsi="Times New Roman" w:eastAsia="仿宋_GB2312" w:cs="Times New Roman"/>
          <w:color w:val="auto"/>
          <w:sz w:val="32"/>
          <w:szCs w:val="28"/>
          <w:highlight w:val="none"/>
        </w:rPr>
        <w:t>元</w:t>
      </w:r>
      <w:r>
        <w:rPr>
          <w:rFonts w:hint="eastAsia" w:ascii="仿宋_GB2312" w:hAnsi="Times New Roman" w:eastAsia="仿宋_GB2312" w:cs="Times New Roman"/>
          <w:color w:val="auto"/>
          <w:sz w:val="32"/>
          <w:szCs w:val="28"/>
          <w:highlight w:val="none"/>
          <w:lang w:eastAsia="zh-CN"/>
        </w:rPr>
        <w:t>【</w:t>
      </w:r>
      <w:r>
        <w:rPr>
          <w:rFonts w:hint="eastAsia" w:ascii="仿宋_GB2312" w:hAnsi="Times New Roman" w:eastAsia="仿宋_GB2312" w:cs="Times New Roman"/>
          <w:color w:val="auto"/>
          <w:sz w:val="32"/>
          <w:szCs w:val="28"/>
          <w:highlight w:val="none"/>
          <w:lang w:val="en-US" w:eastAsia="zh-CN"/>
        </w:rPr>
        <w:t>即人民币</w:t>
      </w:r>
      <w:r>
        <w:rPr>
          <w:rFonts w:hint="eastAsia" w:ascii="仿宋_GB2312" w:hAnsi="Times New Roman" w:eastAsia="仿宋_GB2312" w:cs="Times New Roman"/>
          <w:color w:val="auto"/>
          <w:sz w:val="32"/>
          <w:szCs w:val="28"/>
          <w:highlight w:val="none"/>
        </w:rPr>
        <w:t>（大写）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lang w:val="en-US" w:eastAsia="zh-CN"/>
        </w:rPr>
        <w:t>整】</w:t>
      </w:r>
      <w:r>
        <w:rPr>
          <w:rFonts w:hint="eastAsia" w:ascii="仿宋_GB2312" w:hAnsi="Times New Roman" w:eastAsia="仿宋_GB2312" w:cs="Times New Roman"/>
          <w:color w:val="auto"/>
          <w:sz w:val="32"/>
          <w:szCs w:val="28"/>
          <w:highlight w:val="none"/>
        </w:rPr>
        <w:t>。</w:t>
      </w:r>
    </w:p>
    <w:p w14:paraId="2B5922C4">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default" w:ascii="仿宋_GB2312" w:hAnsi="Times New Roman" w:eastAsia="仿宋_GB2312" w:cs="Times New Roman"/>
          <w:color w:val="auto"/>
          <w:sz w:val="32"/>
          <w:szCs w:val="28"/>
          <w:highlight w:val="none"/>
          <w:lang w:val="en-US" w:eastAsia="zh-CN"/>
        </w:rPr>
      </w:pPr>
      <w:r>
        <w:rPr>
          <w:rFonts w:hint="eastAsia" w:ascii="仿宋_GB2312" w:hAnsi="Times New Roman" w:eastAsia="仿宋_GB2312" w:cs="Times New Roman"/>
          <w:color w:val="auto"/>
          <w:sz w:val="32"/>
          <w:szCs w:val="28"/>
          <w:highlight w:val="none"/>
          <w:lang w:val="en-US" w:eastAsia="zh-CN"/>
        </w:rPr>
        <w:t>1.2标的基本情况：详见附件清单</w:t>
      </w:r>
    </w:p>
    <w:p w14:paraId="14B2C707">
      <w:pPr>
        <w:keepNext w:val="0"/>
        <w:keepLines w:val="0"/>
        <w:pageBreakBefore w:val="0"/>
        <w:kinsoku/>
        <w:wordWrap w:val="0"/>
        <w:overflowPunct/>
        <w:topLinePunct w:val="0"/>
        <w:autoSpaceDE/>
        <w:autoSpaceDN/>
        <w:bidi w:val="0"/>
        <w:adjustRightInd w:val="0"/>
        <w:snapToGrid w:val="0"/>
        <w:spacing w:line="580" w:lineRule="exact"/>
        <w:ind w:firstLine="640" w:firstLineChars="200"/>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第二条　产权交易的方式</w:t>
      </w:r>
    </w:p>
    <w:p w14:paraId="676820F2">
      <w:pPr>
        <w:keepNext w:val="0"/>
        <w:keepLines w:val="0"/>
        <w:pageBreakBefore w:val="0"/>
        <w:kinsoku/>
        <w:wordWrap w:val="0"/>
        <w:overflowPunct/>
        <w:topLinePunct w:val="0"/>
        <w:autoSpaceDE/>
        <w:autoSpaceDN/>
        <w:bidi w:val="0"/>
        <w:adjustRightInd w:val="0"/>
        <w:snapToGrid w:val="0"/>
        <w:spacing w:line="580" w:lineRule="exact"/>
        <w:ind w:firstLine="640" w:firstLineChars="200"/>
        <w:textAlignment w:val="auto"/>
        <w:rPr>
          <w:rFonts w:hint="eastAsia" w:ascii="仿宋_GB2312" w:hAnsi="Times New Roman" w:eastAsia="仿宋_GB2312" w:cs="Times New Roman"/>
          <w:color w:val="auto"/>
          <w:sz w:val="32"/>
          <w:szCs w:val="28"/>
          <w:highlight w:val="none"/>
        </w:rPr>
      </w:pPr>
      <w:r>
        <w:rPr>
          <w:rFonts w:hint="eastAsia" w:ascii="仿宋_GB2312" w:hAnsi="Times New Roman" w:eastAsia="仿宋_GB2312" w:cs="Times New Roman"/>
          <w:color w:val="auto"/>
          <w:sz w:val="32"/>
          <w:szCs w:val="28"/>
          <w:highlight w:val="none"/>
        </w:rPr>
        <w:t>2.1本合同项下产权交易于</w:t>
      </w:r>
      <w:r>
        <w:rPr>
          <w:rFonts w:hint="eastAsia" w:ascii="仿宋_GB2312" w:hAnsi="Times New Roman" w:eastAsia="仿宋_GB2312" w:cs="Times New Roman"/>
          <w:color w:val="auto"/>
          <w:sz w:val="32"/>
          <w:szCs w:val="28"/>
          <w:highlight w:val="none"/>
          <w:u w:val="single"/>
          <w:lang w:val="en-US" w:eastAsia="zh-CN"/>
        </w:rPr>
        <w:t xml:space="preserve"> 202</w:t>
      </w:r>
      <w:r>
        <w:rPr>
          <w:rFonts w:hint="eastAsia" w:ascii="仿宋_GB2312" w:eastAsia="仿宋_GB2312" w:cs="Times New Roman"/>
          <w:color w:val="auto"/>
          <w:sz w:val="32"/>
          <w:szCs w:val="28"/>
          <w:highlight w:val="none"/>
          <w:u w:val="single"/>
          <w:lang w:val="en-US" w:eastAsia="zh-CN"/>
        </w:rPr>
        <w:t>5</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年</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月</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日至</w:t>
      </w:r>
      <w:r>
        <w:rPr>
          <w:rFonts w:hint="eastAsia" w:ascii="仿宋_GB2312" w:hAnsi="Times New Roman" w:eastAsia="仿宋_GB2312" w:cs="Times New Roman"/>
          <w:color w:val="auto"/>
          <w:sz w:val="32"/>
          <w:szCs w:val="28"/>
          <w:highlight w:val="none"/>
          <w:u w:val="single"/>
          <w:lang w:val="en-US" w:eastAsia="zh-CN"/>
        </w:rPr>
        <w:t>202</w:t>
      </w:r>
      <w:r>
        <w:rPr>
          <w:rFonts w:hint="eastAsia" w:ascii="仿宋_GB2312" w:eastAsia="仿宋_GB2312" w:cs="Times New Roman"/>
          <w:color w:val="auto"/>
          <w:sz w:val="32"/>
          <w:szCs w:val="28"/>
          <w:highlight w:val="none"/>
          <w:u w:val="single"/>
          <w:lang w:val="en-US" w:eastAsia="zh-CN"/>
        </w:rPr>
        <w:t>5</w:t>
      </w:r>
      <w:r>
        <w:rPr>
          <w:rFonts w:hint="eastAsia" w:ascii="仿宋_GB2312" w:hAnsi="Times New Roman" w:eastAsia="仿宋_GB2312" w:cs="Times New Roman"/>
          <w:color w:val="auto"/>
          <w:sz w:val="32"/>
          <w:szCs w:val="28"/>
          <w:highlight w:val="none"/>
        </w:rPr>
        <w:t>年</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月</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日，经长沙联合产权交易所有限公司</w:t>
      </w:r>
      <w:r>
        <w:rPr>
          <w:rFonts w:hint="eastAsia" w:ascii="仿宋_GB2312" w:hAnsi="Times New Roman" w:eastAsia="仿宋_GB2312" w:cs="Times New Roman"/>
          <w:color w:val="auto"/>
          <w:sz w:val="32"/>
          <w:szCs w:val="28"/>
          <w:highlight w:val="none"/>
          <w:lang w:eastAsia="zh-CN"/>
        </w:rPr>
        <w:t>（</w:t>
      </w:r>
      <w:r>
        <w:rPr>
          <w:rFonts w:hint="eastAsia" w:ascii="仿宋_GB2312" w:hAnsi="Times New Roman" w:eastAsia="仿宋_GB2312" w:cs="Times New Roman"/>
          <w:color w:val="auto"/>
          <w:sz w:val="32"/>
          <w:szCs w:val="28"/>
          <w:highlight w:val="none"/>
          <w:lang w:val="en-US" w:eastAsia="zh-CN"/>
        </w:rPr>
        <w:t>以下简称“长沙联交所”）</w:t>
      </w:r>
      <w:r>
        <w:rPr>
          <w:rFonts w:hint="eastAsia" w:ascii="仿宋_GB2312" w:hAnsi="Times New Roman" w:eastAsia="仿宋_GB2312" w:cs="Times New Roman"/>
          <w:color w:val="auto"/>
          <w:sz w:val="32"/>
          <w:szCs w:val="28"/>
          <w:highlight w:val="none"/>
        </w:rPr>
        <w:t>公开挂牌，按照产权交易规则确定乙方为产权交易标的受让方，乙方同意依法受让本合同项下产权交易标的。</w:t>
      </w:r>
    </w:p>
    <w:p w14:paraId="4176AAB5">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第三条　价款</w:t>
      </w:r>
    </w:p>
    <w:p w14:paraId="0D31A7AE">
      <w:pPr>
        <w:keepNext w:val="0"/>
        <w:keepLines w:val="0"/>
        <w:pageBreakBefore w:val="0"/>
        <w:kinsoku/>
        <w:wordWrap w:val="0"/>
        <w:overflowPunct/>
        <w:topLinePunct w:val="0"/>
        <w:autoSpaceDE/>
        <w:autoSpaceDN/>
        <w:bidi w:val="0"/>
        <w:adjustRightInd w:val="0"/>
        <w:snapToGrid w:val="0"/>
        <w:spacing w:line="580" w:lineRule="exact"/>
        <w:ind w:left="0" w:leftChars="0" w:firstLine="640" w:firstLineChars="200"/>
        <w:textAlignment w:val="auto"/>
        <w:rPr>
          <w:rFonts w:hint="eastAsia" w:ascii="仿宋_GB2312" w:hAnsi="Times New Roman" w:eastAsia="仿宋_GB2312" w:cs="Times New Roman"/>
          <w:color w:val="auto"/>
          <w:sz w:val="32"/>
          <w:szCs w:val="28"/>
          <w:highlight w:val="none"/>
        </w:rPr>
      </w:pPr>
      <w:r>
        <w:rPr>
          <w:rFonts w:hint="eastAsia" w:ascii="仿宋_GB2312" w:hAnsi="Times New Roman" w:eastAsia="仿宋_GB2312" w:cs="Times New Roman"/>
          <w:color w:val="auto"/>
          <w:sz w:val="32"/>
          <w:szCs w:val="28"/>
          <w:highlight w:val="none"/>
        </w:rPr>
        <w:t>3.1</w:t>
      </w:r>
      <w:r>
        <w:rPr>
          <w:rFonts w:hint="eastAsia" w:ascii="仿宋_GB2312" w:hAnsi="Times New Roman" w:eastAsia="仿宋_GB2312" w:cs="Times New Roman"/>
          <w:color w:val="auto"/>
          <w:sz w:val="32"/>
          <w:szCs w:val="28"/>
          <w:highlight w:val="none"/>
          <w:lang w:eastAsia="zh-CN"/>
        </w:rPr>
        <w:t>含税</w:t>
      </w:r>
      <w:r>
        <w:rPr>
          <w:rFonts w:hint="eastAsia" w:ascii="仿宋_GB2312" w:hAnsi="Times New Roman" w:eastAsia="仿宋_GB2312" w:cs="Times New Roman"/>
          <w:color w:val="auto"/>
          <w:sz w:val="32"/>
          <w:szCs w:val="28"/>
          <w:highlight w:val="none"/>
        </w:rPr>
        <w:t>交易价款为人民币（小写）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lang w:val="en-US" w:eastAsia="zh-CN"/>
        </w:rPr>
        <w:t>万</w:t>
      </w:r>
      <w:r>
        <w:rPr>
          <w:rFonts w:hint="eastAsia" w:ascii="仿宋_GB2312" w:hAnsi="Times New Roman" w:eastAsia="仿宋_GB2312" w:cs="Times New Roman"/>
          <w:color w:val="auto"/>
          <w:sz w:val="32"/>
          <w:szCs w:val="28"/>
          <w:highlight w:val="none"/>
        </w:rPr>
        <w:t>元【即人民币（大写）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w:t>
      </w:r>
    </w:p>
    <w:p w14:paraId="576D8266">
      <w:pPr>
        <w:keepNext w:val="0"/>
        <w:keepLines w:val="0"/>
        <w:pageBreakBefore w:val="0"/>
        <w:kinsoku/>
        <w:wordWrap w:val="0"/>
        <w:overflowPunct/>
        <w:topLinePunct w:val="0"/>
        <w:autoSpaceDE/>
        <w:autoSpaceDN/>
        <w:bidi w:val="0"/>
        <w:adjustRightInd w:val="0"/>
        <w:snapToGrid w:val="0"/>
        <w:spacing w:line="580" w:lineRule="exact"/>
        <w:ind w:left="0" w:leftChars="0" w:firstLine="640" w:firstLineChars="200"/>
        <w:textAlignment w:val="auto"/>
        <w:rPr>
          <w:rFonts w:hint="eastAsia" w:ascii="黑体" w:hAnsi="黑体" w:eastAsia="黑体" w:cs="黑体"/>
          <w:color w:val="auto"/>
          <w:sz w:val="32"/>
          <w:szCs w:val="28"/>
          <w:highlight w:val="none"/>
          <w:lang w:val="en-US" w:eastAsia="zh-CN"/>
        </w:rPr>
      </w:pPr>
      <w:r>
        <w:rPr>
          <w:rFonts w:hint="eastAsia" w:ascii="黑体" w:hAnsi="黑体" w:eastAsia="黑体" w:cs="黑体"/>
          <w:color w:val="auto"/>
          <w:sz w:val="32"/>
          <w:szCs w:val="28"/>
          <w:highlight w:val="none"/>
          <w:lang w:val="en-US" w:eastAsia="zh-CN"/>
        </w:rPr>
        <w:t xml:space="preserve">第四条  </w:t>
      </w:r>
      <w:r>
        <w:rPr>
          <w:rFonts w:hint="default" w:ascii="黑体" w:hAnsi="黑体" w:eastAsia="黑体" w:cs="黑体"/>
          <w:color w:val="auto"/>
          <w:sz w:val="32"/>
          <w:szCs w:val="28"/>
          <w:highlight w:val="none"/>
          <w:lang w:val="en-US" w:eastAsia="zh-CN"/>
        </w:rPr>
        <w:t>履约</w:t>
      </w:r>
      <w:r>
        <w:rPr>
          <w:rFonts w:hint="eastAsia" w:ascii="黑体" w:hAnsi="黑体" w:eastAsia="黑体" w:cs="黑体"/>
          <w:color w:val="auto"/>
          <w:sz w:val="32"/>
          <w:szCs w:val="28"/>
          <w:highlight w:val="none"/>
          <w:lang w:val="en-US" w:eastAsia="zh-CN"/>
        </w:rPr>
        <w:t>保证金</w:t>
      </w:r>
    </w:p>
    <w:p w14:paraId="57D84517">
      <w:pPr>
        <w:keepNext w:val="0"/>
        <w:keepLines w:val="0"/>
        <w:pageBreakBefore w:val="0"/>
        <w:widowControl w:val="0"/>
        <w:kinsoku/>
        <w:wordWrap/>
        <w:overflowPunct/>
        <w:topLinePunct w:val="0"/>
        <w:autoSpaceDE/>
        <w:autoSpaceDN/>
        <w:bidi w:val="0"/>
        <w:adjustRightInd/>
        <w:snapToGrid/>
        <w:spacing w:beforeAutospacing="0"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4.1双方确认甲方已收到乙方缴纳的履约保证金</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元【</w:t>
      </w:r>
      <w:r>
        <w:rPr>
          <w:rFonts w:hint="eastAsia" w:ascii="仿宋_GB2312" w:hAnsi="仿宋_GB2312" w:eastAsia="仿宋_GB2312" w:cs="仿宋_GB2312"/>
          <w:color w:val="auto"/>
          <w:sz w:val="32"/>
          <w:szCs w:val="32"/>
          <w:highlight w:val="none"/>
        </w:rPr>
        <w:t>即人民币（大写）</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lang w:val="en-US" w:eastAsia="zh-CN"/>
        </w:rPr>
        <w:t>含税交易价款的30%</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乙</w:t>
      </w:r>
      <w:r>
        <w:rPr>
          <w:rFonts w:hint="eastAsia" w:ascii="仿宋_GB2312" w:hAnsi="仿宋_GB2312" w:eastAsia="仿宋_GB2312" w:cs="仿宋_GB2312"/>
          <w:color w:val="auto"/>
          <w:sz w:val="32"/>
          <w:szCs w:val="32"/>
          <w:highlight w:val="none"/>
        </w:rPr>
        <w:t>方在</w:t>
      </w:r>
      <w:r>
        <w:rPr>
          <w:rFonts w:hint="eastAsia" w:ascii="仿宋_GB2312" w:hAnsi="仿宋_GB2312" w:eastAsia="仿宋_GB2312" w:cs="仿宋_GB2312"/>
          <w:color w:val="auto"/>
          <w:sz w:val="32"/>
          <w:szCs w:val="32"/>
          <w:highlight w:val="none"/>
          <w:lang w:val="en-US" w:eastAsia="zh-CN"/>
        </w:rPr>
        <w:t>甲</w:t>
      </w:r>
      <w:r>
        <w:rPr>
          <w:rFonts w:hint="eastAsia" w:ascii="仿宋_GB2312" w:hAnsi="仿宋_GB2312" w:eastAsia="仿宋_GB2312" w:cs="仿宋_GB2312"/>
          <w:color w:val="auto"/>
          <w:sz w:val="32"/>
          <w:szCs w:val="32"/>
          <w:highlight w:val="none"/>
        </w:rPr>
        <w:t>方规定时间内</w:t>
      </w:r>
      <w:r>
        <w:rPr>
          <w:rFonts w:hint="eastAsia" w:ascii="仿宋_GB2312" w:hAnsi="仿宋_GB2312" w:eastAsia="仿宋_GB2312" w:cs="仿宋_GB2312"/>
          <w:color w:val="auto"/>
          <w:sz w:val="32"/>
          <w:szCs w:val="32"/>
          <w:highlight w:val="none"/>
          <w:lang w:eastAsia="zh-CN"/>
        </w:rPr>
        <w:t>将车辆过户或报废注销完成、</w:t>
      </w:r>
      <w:r>
        <w:rPr>
          <w:rFonts w:hint="eastAsia" w:ascii="仿宋_GB2312" w:hAnsi="仿宋_GB2312" w:eastAsia="仿宋_GB2312" w:cs="仿宋_GB2312"/>
          <w:color w:val="auto"/>
          <w:sz w:val="32"/>
          <w:szCs w:val="32"/>
          <w:highlight w:val="none"/>
          <w:lang w:val="en-US" w:eastAsia="zh-CN"/>
        </w:rPr>
        <w:t>全部</w:t>
      </w:r>
      <w:r>
        <w:rPr>
          <w:rFonts w:hint="eastAsia" w:ascii="仿宋_GB2312" w:hAnsi="仿宋_GB2312" w:eastAsia="仿宋_GB2312" w:cs="仿宋_GB2312"/>
          <w:color w:val="auto"/>
          <w:sz w:val="32"/>
          <w:szCs w:val="32"/>
          <w:highlight w:val="none"/>
        </w:rPr>
        <w:t>清运结束</w:t>
      </w:r>
      <w:r>
        <w:rPr>
          <w:rFonts w:hint="eastAsia" w:ascii="仿宋_GB2312" w:hAnsi="仿宋_GB2312" w:eastAsia="仿宋_GB2312" w:cs="仿宋_GB2312"/>
          <w:strike w:val="0"/>
          <w:dstrike w:val="0"/>
          <w:color w:val="auto"/>
          <w:sz w:val="32"/>
          <w:szCs w:val="32"/>
          <w:highlight w:val="none"/>
        </w:rPr>
        <w:t>并将所有手续交甲方存档，甲方承诺在收到全部存档资料</w:t>
      </w:r>
      <w:r>
        <w:rPr>
          <w:rFonts w:hint="eastAsia" w:ascii="仿宋_GB2312" w:hAnsi="仿宋_GB2312" w:eastAsia="仿宋_GB2312" w:cs="仿宋_GB2312"/>
          <w:color w:val="auto"/>
          <w:sz w:val="32"/>
          <w:szCs w:val="32"/>
          <w:highlight w:val="none"/>
          <w:lang w:val="en-US" w:eastAsia="zh-CN"/>
        </w:rPr>
        <w:t>后10个工作日内</w:t>
      </w:r>
      <w:r>
        <w:rPr>
          <w:rFonts w:hint="eastAsia" w:ascii="仿宋_GB2312" w:hAnsi="仿宋_GB2312" w:eastAsia="仿宋_GB2312" w:cs="仿宋_GB2312"/>
          <w:color w:val="auto"/>
          <w:sz w:val="32"/>
          <w:szCs w:val="32"/>
          <w:highlight w:val="none"/>
        </w:rPr>
        <w:t>向</w:t>
      </w:r>
      <w:r>
        <w:rPr>
          <w:rFonts w:hint="eastAsia" w:ascii="仿宋_GB2312" w:hAnsi="仿宋_GB2312" w:eastAsia="仿宋_GB2312" w:cs="仿宋_GB2312"/>
          <w:color w:val="auto"/>
          <w:sz w:val="32"/>
          <w:szCs w:val="32"/>
          <w:highlight w:val="none"/>
          <w:lang w:val="en-US" w:eastAsia="zh-CN"/>
        </w:rPr>
        <w:t>乙</w:t>
      </w:r>
      <w:r>
        <w:rPr>
          <w:rFonts w:hint="eastAsia" w:ascii="仿宋_GB2312" w:hAnsi="仿宋_GB2312" w:eastAsia="仿宋_GB2312" w:cs="仿宋_GB2312"/>
          <w:color w:val="auto"/>
          <w:sz w:val="32"/>
          <w:szCs w:val="32"/>
          <w:highlight w:val="none"/>
        </w:rPr>
        <w:t>方无息退还</w:t>
      </w:r>
      <w:r>
        <w:rPr>
          <w:rFonts w:hint="eastAsia" w:ascii="仿宋_GB2312" w:hAnsi="仿宋_GB2312" w:eastAsia="仿宋_GB2312" w:cs="仿宋_GB2312"/>
          <w:color w:val="auto"/>
          <w:sz w:val="32"/>
          <w:szCs w:val="32"/>
          <w:highlight w:val="none"/>
          <w:lang w:val="en-US" w:eastAsia="zh-CN"/>
        </w:rPr>
        <w:t>履约</w:t>
      </w:r>
      <w:r>
        <w:rPr>
          <w:rFonts w:hint="eastAsia" w:ascii="仿宋_GB2312" w:hAnsi="仿宋_GB2312" w:eastAsia="仿宋_GB2312" w:cs="仿宋_GB2312"/>
          <w:color w:val="auto"/>
          <w:sz w:val="32"/>
          <w:szCs w:val="32"/>
          <w:highlight w:val="none"/>
        </w:rPr>
        <w:t>保证金。</w:t>
      </w:r>
    </w:p>
    <w:p w14:paraId="3751FBAF">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w:t>
      </w:r>
      <w:r>
        <w:rPr>
          <w:rFonts w:hint="eastAsia" w:ascii="黑体" w:hAnsi="Times New Roman" w:eastAsia="黑体" w:cs="Times New Roman"/>
          <w:color w:val="auto"/>
          <w:sz w:val="32"/>
          <w:szCs w:val="32"/>
          <w:highlight w:val="none"/>
          <w:lang w:val="en-US" w:eastAsia="zh-CN"/>
        </w:rPr>
        <w:t>五</w:t>
      </w:r>
      <w:r>
        <w:rPr>
          <w:rFonts w:hint="eastAsia" w:ascii="黑体" w:hAnsi="Times New Roman" w:eastAsia="黑体" w:cs="Times New Roman"/>
          <w:color w:val="auto"/>
          <w:sz w:val="32"/>
          <w:szCs w:val="32"/>
          <w:highlight w:val="none"/>
        </w:rPr>
        <w:t>条　支付方式</w:t>
      </w:r>
    </w:p>
    <w:p w14:paraId="16BCEDD5">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rPr>
      </w:pPr>
      <w:r>
        <w:rPr>
          <w:rFonts w:hint="eastAsia" w:ascii="仿宋_GB2312" w:hAnsi="Times New Roman" w:eastAsia="仿宋_GB2312" w:cs="Times New Roman"/>
          <w:color w:val="auto"/>
          <w:sz w:val="32"/>
          <w:szCs w:val="28"/>
          <w:highlight w:val="none"/>
          <w:lang w:val="en-US" w:eastAsia="zh-CN"/>
        </w:rPr>
        <w:t>5</w:t>
      </w:r>
      <w:r>
        <w:rPr>
          <w:rFonts w:hint="eastAsia" w:ascii="仿宋_GB2312" w:hAnsi="Times New Roman" w:eastAsia="仿宋_GB2312" w:cs="Times New Roman"/>
          <w:color w:val="auto"/>
          <w:sz w:val="32"/>
          <w:szCs w:val="28"/>
          <w:highlight w:val="none"/>
        </w:rPr>
        <w:t>.1乙方</w:t>
      </w:r>
      <w:r>
        <w:rPr>
          <w:rFonts w:hint="eastAsia" w:ascii="仿宋_GB2312" w:hAnsi="Times New Roman" w:eastAsia="仿宋_GB2312" w:cs="Times New Roman"/>
          <w:color w:val="auto"/>
          <w:sz w:val="32"/>
          <w:szCs w:val="28"/>
          <w:highlight w:val="none"/>
          <w:lang w:val="en-US" w:eastAsia="zh-CN"/>
        </w:rPr>
        <w:t>就本合同标的</w:t>
      </w:r>
      <w:r>
        <w:rPr>
          <w:rFonts w:hint="eastAsia" w:ascii="仿宋_GB2312" w:hAnsi="Times New Roman" w:eastAsia="仿宋_GB2312" w:cs="Times New Roman"/>
          <w:color w:val="auto"/>
          <w:sz w:val="32"/>
          <w:szCs w:val="28"/>
          <w:highlight w:val="none"/>
        </w:rPr>
        <w:t>已支付至</w:t>
      </w:r>
      <w:r>
        <w:rPr>
          <w:rFonts w:hint="eastAsia" w:ascii="仿宋_GB2312" w:hAnsi="Times New Roman" w:eastAsia="仿宋_GB2312" w:cs="黑体"/>
          <w:color w:val="auto"/>
          <w:sz w:val="32"/>
          <w:szCs w:val="28"/>
          <w:highlight w:val="none"/>
          <w:lang w:val="en-US" w:eastAsia="zh-CN"/>
        </w:rPr>
        <w:t>长沙联交所</w:t>
      </w:r>
      <w:r>
        <w:rPr>
          <w:rFonts w:hint="eastAsia" w:ascii="仿宋_GB2312" w:hAnsi="Times New Roman" w:eastAsia="仿宋_GB2312" w:cs="Times New Roman"/>
          <w:color w:val="auto"/>
          <w:sz w:val="32"/>
          <w:szCs w:val="28"/>
          <w:highlight w:val="none"/>
        </w:rPr>
        <w:t>的</w:t>
      </w:r>
      <w:r>
        <w:rPr>
          <w:rFonts w:hint="eastAsia" w:ascii="仿宋_GB2312" w:hAnsi="Times New Roman" w:eastAsia="仿宋_GB2312" w:cs="Times New Roman"/>
          <w:color w:val="auto"/>
          <w:sz w:val="32"/>
          <w:szCs w:val="28"/>
          <w:highlight w:val="none"/>
          <w:lang w:val="en-US" w:eastAsia="zh-CN"/>
        </w:rPr>
        <w:t>交易</w:t>
      </w:r>
      <w:r>
        <w:rPr>
          <w:rFonts w:hint="eastAsia" w:ascii="仿宋_GB2312" w:hAnsi="Times New Roman" w:eastAsia="仿宋_GB2312" w:cs="Times New Roman"/>
          <w:color w:val="auto"/>
          <w:sz w:val="32"/>
          <w:szCs w:val="28"/>
          <w:highlight w:val="none"/>
        </w:rPr>
        <w:t>保证金计人民币（小写）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元【即人民币（大写）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】，在本合同生效后直接转为本次产权交易部分价款</w:t>
      </w:r>
      <w:r>
        <w:rPr>
          <w:rFonts w:hint="eastAsia" w:ascii="仿宋_GB2312" w:eastAsia="仿宋_GB2312" w:cs="Times New Roman"/>
          <w:color w:val="auto"/>
          <w:sz w:val="32"/>
          <w:szCs w:val="28"/>
          <w:highlight w:val="none"/>
          <w:lang w:eastAsia="zh-CN"/>
        </w:rPr>
        <w:t>，甲方有权向长沙联交所申请将该笔价款提请划转至甲方指定账户</w:t>
      </w:r>
      <w:r>
        <w:rPr>
          <w:rFonts w:hint="eastAsia" w:ascii="仿宋_GB2312" w:hAnsi="Times New Roman" w:eastAsia="仿宋_GB2312" w:cs="Times New Roman"/>
          <w:color w:val="auto"/>
          <w:sz w:val="32"/>
          <w:szCs w:val="28"/>
          <w:highlight w:val="none"/>
        </w:rPr>
        <w:t>。</w:t>
      </w:r>
    </w:p>
    <w:p w14:paraId="11F84D95">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rPr>
      </w:pPr>
      <w:r>
        <w:rPr>
          <w:rFonts w:hint="eastAsia" w:ascii="仿宋_GB2312" w:hAnsi="Times New Roman" w:eastAsia="仿宋_GB2312" w:cs="Times New Roman"/>
          <w:color w:val="auto"/>
          <w:sz w:val="32"/>
          <w:szCs w:val="28"/>
          <w:highlight w:val="none"/>
          <w:lang w:val="en-US" w:eastAsia="zh-CN"/>
        </w:rPr>
        <w:t>5</w:t>
      </w:r>
      <w:r>
        <w:rPr>
          <w:rFonts w:hint="eastAsia" w:ascii="仿宋_GB2312" w:hAnsi="Times New Roman" w:eastAsia="仿宋_GB2312" w:cs="Times New Roman"/>
          <w:color w:val="auto"/>
          <w:sz w:val="32"/>
          <w:szCs w:val="28"/>
          <w:highlight w:val="none"/>
        </w:rPr>
        <w:t>.2甲、乙双方约定按照除</w:t>
      </w:r>
      <w:r>
        <w:rPr>
          <w:rFonts w:hint="eastAsia" w:ascii="仿宋_GB2312" w:hAnsi="Times New Roman" w:eastAsia="仿宋_GB2312" w:cs="Times New Roman"/>
          <w:color w:val="auto"/>
          <w:sz w:val="32"/>
          <w:szCs w:val="28"/>
          <w:highlight w:val="none"/>
          <w:lang w:val="en-US" w:eastAsia="zh-CN"/>
        </w:rPr>
        <w:t>5</w:t>
      </w:r>
      <w:r>
        <w:rPr>
          <w:rFonts w:hint="eastAsia" w:ascii="仿宋_GB2312" w:hAnsi="Times New Roman" w:eastAsia="仿宋_GB2312" w:cs="Times New Roman"/>
          <w:color w:val="auto"/>
          <w:sz w:val="32"/>
          <w:szCs w:val="28"/>
          <w:highlight w:val="none"/>
        </w:rPr>
        <w:t>.1款中</w:t>
      </w:r>
      <w:r>
        <w:rPr>
          <w:rFonts w:hint="eastAsia" w:ascii="仿宋_GB2312" w:hAnsi="Times New Roman" w:eastAsia="仿宋_GB2312" w:cs="Times New Roman"/>
          <w:color w:val="auto"/>
          <w:sz w:val="32"/>
          <w:szCs w:val="28"/>
          <w:highlight w:val="none"/>
          <w:lang w:val="en-US" w:eastAsia="zh-CN"/>
        </w:rPr>
        <w:t>交易</w:t>
      </w:r>
      <w:r>
        <w:rPr>
          <w:rFonts w:hint="eastAsia" w:ascii="仿宋_GB2312" w:hAnsi="Times New Roman" w:eastAsia="仿宋_GB2312" w:cs="Times New Roman"/>
          <w:color w:val="auto"/>
          <w:sz w:val="32"/>
          <w:szCs w:val="28"/>
          <w:highlight w:val="none"/>
        </w:rPr>
        <w:t>保证金直接转为本次产权交易部分价款外，乙方应在本合同生效次日起</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eastAsia="仿宋_GB2312" w:cs="Times New Roman"/>
          <w:color w:val="auto"/>
          <w:sz w:val="32"/>
          <w:szCs w:val="28"/>
          <w:highlight w:val="none"/>
          <w:u w:val="single"/>
          <w:lang w:val="en-US" w:eastAsia="zh-CN"/>
        </w:rPr>
        <w:t>5</w:t>
      </w:r>
      <w:r>
        <w:rPr>
          <w:rFonts w:hint="eastAsia" w:ascii="仿宋_GB2312" w:hAnsi="Times New Roman" w:eastAsia="仿宋_GB2312" w:cs="Times New Roman"/>
          <w:color w:val="auto"/>
          <w:sz w:val="32"/>
          <w:szCs w:val="28"/>
          <w:highlight w:val="none"/>
        </w:rPr>
        <w:t>个工作日内，将其余的产权交易价款人民币（小写）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元【即人民币（大写）</w:t>
      </w:r>
      <w:r>
        <w:rPr>
          <w:rFonts w:hint="eastAsia" w:ascii="仿宋_GB2312" w:hAnsi="Times New Roman" w:eastAsia="仿宋_GB2312" w:cs="Times New Roman"/>
          <w:color w:val="auto"/>
          <w:sz w:val="32"/>
          <w:szCs w:val="28"/>
          <w:highlight w:val="none"/>
          <w:u w:val="single"/>
          <w:lang w:val="en-US" w:eastAsia="zh-CN"/>
        </w:rPr>
        <w:t xml:space="preserve">           </w:t>
      </w:r>
      <w:r>
        <w:rPr>
          <w:rFonts w:hint="eastAsia" w:ascii="仿宋_GB2312" w:hAnsi="Times New Roman" w:eastAsia="仿宋_GB2312" w:cs="Times New Roman"/>
          <w:color w:val="auto"/>
          <w:sz w:val="32"/>
          <w:szCs w:val="28"/>
          <w:highlight w:val="none"/>
        </w:rPr>
        <w:t>】一次性支付至</w:t>
      </w:r>
      <w:r>
        <w:rPr>
          <w:rFonts w:hint="eastAsia" w:ascii="仿宋_GB2312" w:hAnsi="Times New Roman" w:eastAsia="仿宋_GB2312" w:cs="黑体"/>
          <w:color w:val="auto"/>
          <w:sz w:val="32"/>
          <w:szCs w:val="28"/>
          <w:highlight w:val="none"/>
          <w:lang w:val="en-US" w:eastAsia="zh-CN"/>
        </w:rPr>
        <w:t>长沙联交所</w:t>
      </w:r>
      <w:r>
        <w:rPr>
          <w:rFonts w:hint="eastAsia" w:ascii="仿宋_GB2312" w:hAnsi="Times New Roman" w:eastAsia="仿宋_GB2312" w:cs="Times New Roman"/>
          <w:color w:val="auto"/>
          <w:sz w:val="32"/>
          <w:szCs w:val="28"/>
          <w:highlight w:val="none"/>
        </w:rPr>
        <w:t>指定银行账户（账户名称</w:t>
      </w:r>
      <w:r>
        <w:rPr>
          <w:rFonts w:hint="eastAsia" w:ascii="仿宋_GB2312" w:hAnsi="Times New Roman" w:eastAsia="仿宋_GB2312" w:cs="Times New Roman"/>
          <w:color w:val="auto"/>
          <w:sz w:val="32"/>
          <w:szCs w:val="28"/>
          <w:highlight w:val="none"/>
          <w:lang w:eastAsia="zh-CN"/>
        </w:rPr>
        <w:t>：</w:t>
      </w:r>
      <w:r>
        <w:rPr>
          <w:rFonts w:hint="eastAsia" w:ascii="仿宋_GB2312" w:hAnsi="Times New Roman" w:eastAsia="仿宋_GB2312" w:cs="Times New Roman"/>
          <w:color w:val="auto"/>
          <w:sz w:val="32"/>
          <w:szCs w:val="32"/>
          <w:highlight w:val="none"/>
          <w:u w:val="single"/>
          <w:lang w:val="en-US" w:eastAsia="zh-CN"/>
        </w:rPr>
        <w:t>长沙联合产权交易所有限公司</w:t>
      </w:r>
      <w:r>
        <w:rPr>
          <w:rFonts w:hint="eastAsia" w:ascii="仿宋_GB2312" w:hAnsi="Times New Roman" w:eastAsia="仿宋_GB2312" w:cs="Times New Roman"/>
          <w:color w:val="auto"/>
          <w:sz w:val="32"/>
          <w:szCs w:val="28"/>
          <w:highlight w:val="none"/>
        </w:rPr>
        <w:t>，</w:t>
      </w:r>
      <w:r>
        <w:rPr>
          <w:rFonts w:hint="eastAsia" w:ascii="仿宋_GB2312" w:hAnsi="Times New Roman" w:eastAsia="仿宋_GB2312" w:cs="Times New Roman"/>
          <w:color w:val="auto"/>
          <w:sz w:val="32"/>
          <w:szCs w:val="28"/>
          <w:highlight w:val="none"/>
          <w:u w:val="none"/>
          <w:lang w:val="en-US" w:eastAsia="zh-CN"/>
        </w:rPr>
        <w:t>开户行</w:t>
      </w:r>
      <w:r>
        <w:rPr>
          <w:rFonts w:hint="eastAsia" w:ascii="仿宋_GB2312" w:hAnsi="Times New Roman" w:eastAsia="仿宋_GB2312" w:cs="Times New Roman"/>
          <w:color w:val="auto"/>
          <w:sz w:val="32"/>
          <w:szCs w:val="28"/>
          <w:highlight w:val="none"/>
          <w:lang w:eastAsia="zh-CN"/>
        </w:rPr>
        <w:t>：</w:t>
      </w:r>
      <w:r>
        <w:rPr>
          <w:rFonts w:hint="eastAsia" w:ascii="仿宋_GB2312" w:hAnsi="Times New Roman" w:eastAsia="仿宋_GB2312" w:cs="Times New Roman"/>
          <w:color w:val="auto"/>
          <w:sz w:val="32"/>
          <w:szCs w:val="32"/>
          <w:highlight w:val="none"/>
          <w:u w:val="single"/>
        </w:rPr>
        <w:t>长沙银行金政支行</w:t>
      </w:r>
      <w:r>
        <w:rPr>
          <w:rFonts w:hint="eastAsia" w:ascii="仿宋_GB2312" w:hAnsi="Times New Roman" w:eastAsia="仿宋_GB2312" w:cs="Times New Roman"/>
          <w:color w:val="auto"/>
          <w:sz w:val="32"/>
          <w:szCs w:val="28"/>
          <w:highlight w:val="none"/>
          <w:u w:val="none"/>
          <w:lang w:eastAsia="zh-CN"/>
        </w:rPr>
        <w:t>，</w:t>
      </w:r>
      <w:r>
        <w:rPr>
          <w:rFonts w:hint="eastAsia" w:ascii="仿宋_GB2312" w:hAnsi="Times New Roman" w:eastAsia="仿宋_GB2312" w:cs="Times New Roman"/>
          <w:color w:val="auto"/>
          <w:sz w:val="32"/>
          <w:szCs w:val="28"/>
          <w:highlight w:val="none"/>
        </w:rPr>
        <w:t>账号</w:t>
      </w:r>
      <w:r>
        <w:rPr>
          <w:rFonts w:hint="eastAsia" w:ascii="仿宋_GB2312" w:hAnsi="Times New Roman" w:eastAsia="仿宋_GB2312" w:cs="Times New Roman"/>
          <w:color w:val="auto"/>
          <w:sz w:val="32"/>
          <w:szCs w:val="28"/>
          <w:highlight w:val="none"/>
          <w:lang w:eastAsia="zh-CN"/>
        </w:rPr>
        <w:t>：</w:t>
      </w:r>
      <w:r>
        <w:rPr>
          <w:rFonts w:hint="eastAsia" w:ascii="仿宋_GB2312" w:hAnsi="Times New Roman" w:eastAsia="仿宋_GB2312" w:cs="Times New Roman"/>
          <w:color w:val="auto"/>
          <w:sz w:val="32"/>
          <w:szCs w:val="32"/>
          <w:highlight w:val="none"/>
          <w:u w:val="single"/>
        </w:rPr>
        <w:t>8100</w:t>
      </w:r>
      <w:r>
        <w:rPr>
          <w:rFonts w:hint="eastAsia" w:ascii="仿宋_GB2312" w:hAnsi="Times New Roman" w:eastAsia="仿宋_GB2312" w:cs="Times New Roman"/>
          <w:color w:val="auto"/>
          <w:sz w:val="32"/>
          <w:szCs w:val="32"/>
          <w:highlight w:val="none"/>
          <w:u w:val="single"/>
          <w:lang w:val="en-US" w:eastAsia="zh-CN"/>
        </w:rPr>
        <w:t xml:space="preserve"> </w:t>
      </w:r>
      <w:r>
        <w:rPr>
          <w:rFonts w:hint="eastAsia" w:ascii="仿宋_GB2312" w:hAnsi="Times New Roman" w:eastAsia="仿宋_GB2312" w:cs="Times New Roman"/>
          <w:color w:val="auto"/>
          <w:sz w:val="32"/>
          <w:szCs w:val="32"/>
          <w:highlight w:val="none"/>
          <w:u w:val="single"/>
        </w:rPr>
        <w:t>0007</w:t>
      </w:r>
      <w:r>
        <w:rPr>
          <w:rFonts w:hint="eastAsia" w:ascii="仿宋_GB2312" w:hAnsi="Times New Roman" w:eastAsia="仿宋_GB2312" w:cs="Times New Roman"/>
          <w:color w:val="auto"/>
          <w:sz w:val="32"/>
          <w:szCs w:val="32"/>
          <w:highlight w:val="none"/>
          <w:u w:val="single"/>
          <w:lang w:val="en-US" w:eastAsia="zh-CN"/>
        </w:rPr>
        <w:t xml:space="preserve"> </w:t>
      </w:r>
      <w:r>
        <w:rPr>
          <w:rFonts w:hint="eastAsia" w:ascii="仿宋_GB2312" w:hAnsi="Times New Roman" w:eastAsia="仿宋_GB2312" w:cs="Times New Roman"/>
          <w:color w:val="auto"/>
          <w:sz w:val="32"/>
          <w:szCs w:val="32"/>
          <w:highlight w:val="none"/>
          <w:u w:val="single"/>
        </w:rPr>
        <w:t>2853</w:t>
      </w:r>
      <w:r>
        <w:rPr>
          <w:rFonts w:hint="eastAsia" w:ascii="仿宋_GB2312" w:hAnsi="Times New Roman" w:eastAsia="仿宋_GB2312" w:cs="Times New Roman"/>
          <w:color w:val="auto"/>
          <w:sz w:val="32"/>
          <w:szCs w:val="32"/>
          <w:highlight w:val="none"/>
          <w:u w:val="single"/>
          <w:lang w:val="en-US" w:eastAsia="zh-CN"/>
        </w:rPr>
        <w:t xml:space="preserve"> </w:t>
      </w:r>
      <w:r>
        <w:rPr>
          <w:rFonts w:hint="eastAsia" w:ascii="仿宋_GB2312" w:hAnsi="Times New Roman" w:eastAsia="仿宋_GB2312" w:cs="Times New Roman"/>
          <w:color w:val="auto"/>
          <w:sz w:val="32"/>
          <w:szCs w:val="32"/>
          <w:highlight w:val="none"/>
          <w:u w:val="single"/>
        </w:rPr>
        <w:t>0000</w:t>
      </w:r>
      <w:r>
        <w:rPr>
          <w:rFonts w:hint="eastAsia" w:ascii="仿宋_GB2312" w:hAnsi="Times New Roman" w:eastAsia="仿宋_GB2312" w:cs="Times New Roman"/>
          <w:color w:val="auto"/>
          <w:sz w:val="32"/>
          <w:szCs w:val="32"/>
          <w:highlight w:val="none"/>
          <w:u w:val="single"/>
          <w:lang w:val="en-US" w:eastAsia="zh-CN"/>
        </w:rPr>
        <w:t xml:space="preserve"> </w:t>
      </w:r>
      <w:r>
        <w:rPr>
          <w:rFonts w:hint="eastAsia" w:ascii="仿宋_GB2312" w:hAnsi="Times New Roman" w:eastAsia="仿宋_GB2312" w:cs="Times New Roman"/>
          <w:color w:val="auto"/>
          <w:sz w:val="32"/>
          <w:szCs w:val="32"/>
          <w:highlight w:val="none"/>
          <w:u w:val="single"/>
        </w:rPr>
        <w:t>06</w:t>
      </w:r>
      <w:r>
        <w:rPr>
          <w:rFonts w:hint="eastAsia" w:ascii="仿宋_GB2312" w:hAnsi="Times New Roman" w:eastAsia="仿宋_GB2312" w:cs="Times New Roman"/>
          <w:color w:val="auto"/>
          <w:sz w:val="32"/>
          <w:szCs w:val="28"/>
          <w:highlight w:val="none"/>
        </w:rPr>
        <w:t>）。</w:t>
      </w:r>
    </w:p>
    <w:p w14:paraId="1497E310">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lang w:val="en-US" w:eastAsia="zh-CN"/>
        </w:rPr>
      </w:pPr>
      <w:r>
        <w:rPr>
          <w:rFonts w:hint="eastAsia" w:ascii="仿宋_GB2312" w:hAnsi="Times New Roman" w:eastAsia="仿宋_GB2312" w:cs="Times New Roman"/>
          <w:color w:val="auto"/>
          <w:sz w:val="32"/>
          <w:szCs w:val="28"/>
          <w:highlight w:val="none"/>
          <w:lang w:val="en-US" w:eastAsia="zh-CN"/>
        </w:rPr>
        <w:t>5.3乙方</w:t>
      </w:r>
      <w:r>
        <w:rPr>
          <w:rFonts w:hint="eastAsia" w:ascii="仿宋_GB2312" w:eastAsia="仿宋_GB2312" w:cs="Times New Roman"/>
          <w:color w:val="auto"/>
          <w:sz w:val="32"/>
          <w:szCs w:val="28"/>
          <w:highlight w:val="none"/>
          <w:lang w:val="en-US" w:eastAsia="zh-CN"/>
        </w:rPr>
        <w:t>每</w:t>
      </w:r>
      <w:r>
        <w:rPr>
          <w:rFonts w:hint="eastAsia" w:ascii="仿宋_GB2312" w:hAnsi="Times New Roman" w:eastAsia="仿宋_GB2312" w:cs="Times New Roman"/>
          <w:color w:val="auto"/>
          <w:sz w:val="32"/>
          <w:szCs w:val="28"/>
          <w:highlight w:val="none"/>
          <w:lang w:val="en-US" w:eastAsia="zh-CN"/>
        </w:rPr>
        <w:t>笔交易价款支付完成后</w:t>
      </w:r>
      <w:r>
        <w:rPr>
          <w:rFonts w:hint="eastAsia" w:ascii="仿宋_GB2312" w:eastAsia="仿宋_GB2312" w:cs="Times New Roman"/>
          <w:color w:val="auto"/>
          <w:sz w:val="32"/>
          <w:szCs w:val="28"/>
          <w:highlight w:val="none"/>
          <w:lang w:val="en-US" w:eastAsia="zh-CN"/>
        </w:rPr>
        <w:t>，</w:t>
      </w:r>
      <w:r>
        <w:rPr>
          <w:rFonts w:hint="eastAsia" w:ascii="仿宋_GB2312" w:hAnsi="Times New Roman" w:eastAsia="仿宋_GB2312" w:cs="Times New Roman"/>
          <w:color w:val="auto"/>
          <w:sz w:val="32"/>
          <w:szCs w:val="28"/>
          <w:highlight w:val="none"/>
          <w:lang w:val="en-US" w:eastAsia="zh-CN"/>
        </w:rPr>
        <w:t>甲方即可向长沙联交所就乙方已支付款项提出拨付转让价款的申请。转让价款通过长沙联交所指定的资金结算账户统一无息结算。乙方不得以任何理由阻止甲方向长沙联交所提出的转让价款拨付申请</w:t>
      </w:r>
      <w:r>
        <w:rPr>
          <w:rFonts w:hint="eastAsia" w:ascii="仿宋_GB2312" w:eastAsia="仿宋_GB2312" w:cs="Times New Roman"/>
          <w:color w:val="auto"/>
          <w:sz w:val="32"/>
          <w:szCs w:val="28"/>
          <w:highlight w:val="none"/>
          <w:lang w:val="en-US" w:eastAsia="zh-CN"/>
        </w:rPr>
        <w:t>。</w:t>
      </w:r>
    </w:p>
    <w:p w14:paraId="3F3E16A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lang w:val="en-US" w:eastAsia="zh-CN"/>
        </w:rPr>
      </w:pPr>
      <w:r>
        <w:rPr>
          <w:rFonts w:hint="eastAsia" w:ascii="仿宋_GB2312" w:eastAsia="仿宋_GB2312" w:cs="Times New Roman"/>
          <w:color w:val="auto"/>
          <w:sz w:val="32"/>
          <w:szCs w:val="28"/>
          <w:highlight w:val="none"/>
          <w:lang w:val="en-US" w:eastAsia="zh-CN"/>
        </w:rPr>
        <w:t>5.4</w:t>
      </w:r>
      <w:r>
        <w:rPr>
          <w:rFonts w:hint="eastAsia" w:ascii="仿宋_GB2312" w:hAnsi="Times New Roman" w:eastAsia="仿宋_GB2312" w:cs="Times New Roman"/>
          <w:color w:val="auto"/>
          <w:sz w:val="32"/>
          <w:szCs w:val="28"/>
          <w:highlight w:val="none"/>
          <w:lang w:val="en-US" w:eastAsia="zh-CN"/>
        </w:rPr>
        <w:t>甲方需配合乙方完成标的验收和交接，乙方需在签订合同时无条件提供盖章确认后的</w:t>
      </w:r>
      <w:r>
        <w:rPr>
          <w:rFonts w:hint="eastAsia" w:ascii="仿宋_GB2312" w:eastAsia="仿宋_GB2312" w:cs="Times New Roman"/>
          <w:color w:val="auto"/>
          <w:sz w:val="32"/>
          <w:szCs w:val="28"/>
          <w:highlight w:val="none"/>
          <w:lang w:val="en-US" w:eastAsia="zh-CN"/>
        </w:rPr>
        <w:t>清单确认表（</w:t>
      </w:r>
      <w:r>
        <w:rPr>
          <w:rFonts w:hint="eastAsia" w:ascii="仿宋_GB2312" w:hAnsi="Times New Roman" w:eastAsia="仿宋_GB2312" w:cs="Times New Roman"/>
          <w:color w:val="auto"/>
          <w:sz w:val="32"/>
          <w:szCs w:val="28"/>
          <w:highlight w:val="none"/>
          <w:lang w:val="en-US" w:eastAsia="zh-CN"/>
        </w:rPr>
        <w:t>见附件</w:t>
      </w:r>
      <w:r>
        <w:rPr>
          <w:rFonts w:hint="eastAsia" w:ascii="仿宋_GB2312" w:eastAsia="仿宋_GB2312" w:cs="Times New Roman"/>
          <w:color w:val="auto"/>
          <w:sz w:val="32"/>
          <w:szCs w:val="28"/>
          <w:highlight w:val="none"/>
          <w:lang w:val="en-US" w:eastAsia="zh-CN"/>
        </w:rPr>
        <w:t>）</w:t>
      </w:r>
      <w:r>
        <w:rPr>
          <w:rFonts w:hint="eastAsia" w:ascii="仿宋_GB2312" w:hAnsi="Times New Roman" w:eastAsia="仿宋_GB2312" w:cs="Times New Roman"/>
          <w:color w:val="auto"/>
          <w:sz w:val="32"/>
          <w:szCs w:val="28"/>
          <w:highlight w:val="none"/>
          <w:lang w:val="en-US" w:eastAsia="zh-CN"/>
        </w:rPr>
        <w:t>至甲方。</w:t>
      </w:r>
    </w:p>
    <w:p w14:paraId="21447DEA">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lang w:val="en-US" w:eastAsia="zh-CN"/>
        </w:rPr>
      </w:pPr>
      <w:r>
        <w:rPr>
          <w:rFonts w:hint="eastAsia" w:ascii="仿宋_GB2312" w:hAnsi="Times New Roman" w:eastAsia="仿宋_GB2312" w:cs="Times New Roman"/>
          <w:color w:val="auto"/>
          <w:sz w:val="32"/>
          <w:szCs w:val="28"/>
          <w:highlight w:val="none"/>
          <w:lang w:val="en-US" w:eastAsia="zh-CN"/>
        </w:rPr>
        <w:t>5.</w:t>
      </w:r>
      <w:r>
        <w:rPr>
          <w:rFonts w:hint="eastAsia" w:ascii="仿宋_GB2312" w:eastAsia="仿宋_GB2312" w:cs="Times New Roman"/>
          <w:color w:val="auto"/>
          <w:sz w:val="32"/>
          <w:szCs w:val="28"/>
          <w:highlight w:val="none"/>
          <w:lang w:val="en-US" w:eastAsia="zh-CN"/>
        </w:rPr>
        <w:t>5</w:t>
      </w:r>
      <w:r>
        <w:rPr>
          <w:rFonts w:hint="eastAsia" w:ascii="仿宋_GB2312" w:hAnsi="Times New Roman" w:eastAsia="仿宋_GB2312" w:cs="Times New Roman"/>
          <w:color w:val="auto"/>
          <w:sz w:val="32"/>
          <w:szCs w:val="28"/>
          <w:highlight w:val="none"/>
          <w:lang w:val="en-US" w:eastAsia="zh-CN"/>
        </w:rPr>
        <w:t>乙方发票信息：</w:t>
      </w:r>
    </w:p>
    <w:p w14:paraId="601C1A44">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lang w:val="en-US" w:eastAsia="zh-CN"/>
        </w:rPr>
      </w:pPr>
      <w:r>
        <w:rPr>
          <w:rFonts w:hint="eastAsia" w:ascii="仿宋_GB2312" w:hAnsi="Times New Roman" w:eastAsia="仿宋_GB2312" w:cs="Times New Roman"/>
          <w:color w:val="auto"/>
          <w:sz w:val="32"/>
          <w:szCs w:val="28"/>
          <w:highlight w:val="none"/>
          <w:lang w:val="en-US" w:eastAsia="zh-CN"/>
        </w:rPr>
        <w:t xml:space="preserve">公司名称：                     </w:t>
      </w:r>
    </w:p>
    <w:p w14:paraId="2A505F1F">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lang w:val="en-US" w:eastAsia="zh-CN"/>
        </w:rPr>
      </w:pPr>
      <w:r>
        <w:rPr>
          <w:rFonts w:hint="eastAsia" w:ascii="仿宋_GB2312" w:hAnsi="Times New Roman" w:eastAsia="仿宋_GB2312" w:cs="Times New Roman"/>
          <w:color w:val="auto"/>
          <w:sz w:val="32"/>
          <w:szCs w:val="28"/>
          <w:highlight w:val="none"/>
          <w:lang w:val="en-US" w:eastAsia="zh-CN"/>
        </w:rPr>
        <w:t xml:space="preserve">税    号：                     </w:t>
      </w:r>
    </w:p>
    <w:p w14:paraId="6FAB07A3">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lang w:val="en-US" w:eastAsia="zh-CN"/>
        </w:rPr>
      </w:pPr>
      <w:r>
        <w:rPr>
          <w:rFonts w:hint="eastAsia" w:ascii="仿宋_GB2312" w:hAnsi="Times New Roman" w:eastAsia="仿宋_GB2312" w:cs="Times New Roman"/>
          <w:color w:val="auto"/>
          <w:sz w:val="32"/>
          <w:szCs w:val="28"/>
          <w:highlight w:val="none"/>
          <w:lang w:val="en-US" w:eastAsia="zh-CN"/>
        </w:rPr>
        <w:t xml:space="preserve">地址、电话：                  </w:t>
      </w:r>
    </w:p>
    <w:p w14:paraId="2FC5E0DB">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28"/>
          <w:highlight w:val="none"/>
          <w:lang w:val="en-US" w:eastAsia="zh-CN"/>
        </w:rPr>
      </w:pPr>
      <w:r>
        <w:rPr>
          <w:rFonts w:hint="eastAsia" w:ascii="仿宋_GB2312" w:hAnsi="Times New Roman" w:eastAsia="仿宋_GB2312" w:cs="Times New Roman"/>
          <w:color w:val="auto"/>
          <w:sz w:val="32"/>
          <w:szCs w:val="28"/>
          <w:highlight w:val="none"/>
          <w:lang w:val="en-US" w:eastAsia="zh-CN"/>
        </w:rPr>
        <w:t xml:space="preserve">开户行及账号：                </w:t>
      </w:r>
    </w:p>
    <w:p w14:paraId="0C17F9CF">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default" w:ascii="仿宋_GB2312" w:hAnsi="Times New Roman" w:eastAsia="仿宋_GB2312" w:cs="Times New Roman"/>
          <w:color w:val="auto"/>
          <w:sz w:val="32"/>
          <w:szCs w:val="21"/>
          <w:highlight w:val="none"/>
          <w:lang w:val="en-US" w:eastAsia="zh-CN"/>
        </w:rPr>
      </w:pPr>
      <w:r>
        <w:rPr>
          <w:rFonts w:hint="eastAsia" w:ascii="仿宋_GB2312" w:hAnsi="Times New Roman" w:eastAsia="仿宋_GB2312" w:cs="Times New Roman"/>
          <w:color w:val="auto"/>
          <w:sz w:val="32"/>
          <w:szCs w:val="28"/>
          <w:highlight w:val="none"/>
          <w:lang w:val="en-US" w:eastAsia="zh-CN"/>
        </w:rPr>
        <w:t>5.</w:t>
      </w:r>
      <w:r>
        <w:rPr>
          <w:rFonts w:hint="eastAsia" w:ascii="仿宋_GB2312" w:eastAsia="仿宋_GB2312" w:cs="Times New Roman"/>
          <w:color w:val="auto"/>
          <w:sz w:val="32"/>
          <w:szCs w:val="28"/>
          <w:highlight w:val="none"/>
          <w:lang w:val="en-US" w:eastAsia="zh-CN"/>
        </w:rPr>
        <w:t>6</w:t>
      </w:r>
      <w:r>
        <w:rPr>
          <w:rFonts w:hint="eastAsia" w:ascii="仿宋_GB2312" w:hAnsi="Times New Roman" w:eastAsia="仿宋_GB2312" w:cs="Times New Roman"/>
          <w:color w:val="auto"/>
          <w:sz w:val="32"/>
          <w:szCs w:val="28"/>
          <w:highlight w:val="none"/>
          <w:lang w:val="en-US" w:eastAsia="zh-CN"/>
        </w:rPr>
        <w:t>甲方收到全部款项后，根据乙方通知在</w:t>
      </w:r>
      <w:r>
        <w:rPr>
          <w:rFonts w:hint="eastAsia" w:ascii="仿宋_GB2312" w:hAnsi="Times New Roman" w:eastAsia="仿宋_GB2312" w:cs="Times New Roman"/>
          <w:color w:val="auto"/>
          <w:sz w:val="32"/>
          <w:szCs w:val="28"/>
          <w:highlight w:val="none"/>
          <w:u w:val="single"/>
          <w:lang w:val="en-US" w:eastAsia="zh-CN"/>
        </w:rPr>
        <w:t>10</w:t>
      </w:r>
      <w:r>
        <w:rPr>
          <w:rFonts w:hint="eastAsia" w:ascii="仿宋_GB2312" w:hAnsi="Times New Roman" w:eastAsia="仿宋_GB2312" w:cs="Times New Roman"/>
          <w:color w:val="auto"/>
          <w:sz w:val="32"/>
          <w:szCs w:val="28"/>
          <w:highlight w:val="none"/>
          <w:lang w:val="en-US" w:eastAsia="zh-CN"/>
        </w:rPr>
        <w:t>日内向乙方开具增值税发票。乙方如需变更开票信息，应提前书面告知甲方。如因乙方提供信息有误或未及时通知导致甲方开票错误的，甲方不承担任何责任。</w:t>
      </w:r>
    </w:p>
    <w:p w14:paraId="1F0ED42A">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w:t>
      </w:r>
      <w:r>
        <w:rPr>
          <w:rFonts w:hint="eastAsia" w:ascii="黑体" w:hAnsi="Times New Roman" w:eastAsia="黑体" w:cs="Times New Roman"/>
          <w:color w:val="auto"/>
          <w:sz w:val="32"/>
          <w:szCs w:val="32"/>
          <w:highlight w:val="none"/>
          <w:lang w:val="en-US" w:eastAsia="zh-CN"/>
        </w:rPr>
        <w:t>六</w:t>
      </w:r>
      <w:r>
        <w:rPr>
          <w:rFonts w:hint="eastAsia" w:ascii="黑体" w:hAnsi="Times New Roman" w:eastAsia="黑体" w:cs="Times New Roman"/>
          <w:color w:val="auto"/>
          <w:sz w:val="32"/>
          <w:szCs w:val="32"/>
          <w:highlight w:val="none"/>
        </w:rPr>
        <w:t>条　产权</w:t>
      </w:r>
      <w:r>
        <w:rPr>
          <w:rFonts w:hint="eastAsia" w:ascii="黑体" w:hAnsi="Times New Roman" w:eastAsia="黑体" w:cs="Times New Roman"/>
          <w:color w:val="auto"/>
          <w:sz w:val="32"/>
          <w:szCs w:val="32"/>
          <w:highlight w:val="none"/>
          <w:lang w:val="en-US" w:eastAsia="zh-CN"/>
        </w:rPr>
        <w:t>交接</w:t>
      </w:r>
      <w:r>
        <w:rPr>
          <w:rFonts w:hint="eastAsia" w:ascii="黑体" w:hAnsi="Times New Roman" w:eastAsia="黑体" w:cs="Times New Roman"/>
          <w:color w:val="auto"/>
          <w:sz w:val="32"/>
          <w:szCs w:val="32"/>
          <w:highlight w:val="none"/>
        </w:rPr>
        <w:t>事项</w:t>
      </w:r>
    </w:p>
    <w:p w14:paraId="70207859">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Times New Roman"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须服从</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安排</w:t>
      </w:r>
      <w:r>
        <w:rPr>
          <w:rFonts w:hint="eastAsia" w:ascii="仿宋_GB2312" w:hAnsi="Times New Roman" w:eastAsia="仿宋_GB2312" w:cs="Times New Roman"/>
          <w:color w:val="auto"/>
          <w:sz w:val="32"/>
          <w:szCs w:val="32"/>
          <w:highlight w:val="none"/>
        </w:rPr>
        <w:t>在指定的</w:t>
      </w:r>
      <w:r>
        <w:rPr>
          <w:rFonts w:hint="eastAsia" w:ascii="仿宋_GB2312" w:hAnsi="仿宋_GB2312" w:eastAsia="仿宋_GB2312" w:cs="仿宋_GB2312"/>
          <w:color w:val="auto"/>
          <w:sz w:val="32"/>
          <w:szCs w:val="32"/>
          <w:highlight w:val="none"/>
        </w:rPr>
        <w:t>地点进行</w:t>
      </w:r>
      <w:r>
        <w:rPr>
          <w:rFonts w:hint="eastAsia" w:ascii="仿宋_GB2312" w:hAnsi="仿宋_GB2312" w:eastAsia="仿宋_GB2312" w:cs="仿宋_GB2312"/>
          <w:color w:val="auto"/>
          <w:sz w:val="32"/>
          <w:szCs w:val="32"/>
          <w:highlight w:val="none"/>
          <w:lang w:val="en-US" w:eastAsia="zh-CN"/>
        </w:rPr>
        <w:t>清运。</w:t>
      </w:r>
    </w:p>
    <w:p w14:paraId="44D97CB0">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6.2若车辆需要办理过户手续的，乙方需在合同生效之日起90日内完成车辆过户手续，并将相关手续资料提交至甲方。乙方在</w:t>
      </w:r>
      <w:r>
        <w:rPr>
          <w:rFonts w:hint="eastAsia" w:ascii="仿宋_GB2312" w:hAnsi="仿宋_GB2312" w:eastAsia="仿宋_GB2312" w:cs="仿宋_GB2312"/>
          <w:color w:val="auto"/>
          <w:sz w:val="32"/>
          <w:szCs w:val="32"/>
          <w:highlight w:val="none"/>
        </w:rPr>
        <w:t>交易价款支付</w:t>
      </w:r>
      <w:r>
        <w:rPr>
          <w:rFonts w:hint="eastAsia" w:ascii="仿宋_GB2312" w:hAnsi="仿宋_GB2312" w:eastAsia="仿宋_GB2312" w:cs="仿宋_GB2312"/>
          <w:color w:val="auto"/>
          <w:sz w:val="32"/>
          <w:szCs w:val="32"/>
          <w:highlight w:val="none"/>
          <w:lang w:val="en-US" w:eastAsia="zh-CN"/>
        </w:rPr>
        <w:t>至长沙联交所</w:t>
      </w:r>
      <w:r>
        <w:rPr>
          <w:rFonts w:hint="eastAsia" w:ascii="仿宋_GB2312" w:hAnsi="仿宋_GB2312" w:eastAsia="仿宋_GB2312" w:cs="仿宋_GB2312"/>
          <w:color w:val="auto"/>
          <w:sz w:val="32"/>
          <w:szCs w:val="32"/>
          <w:highlight w:val="none"/>
        </w:rPr>
        <w:t>之日起</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日内</w:t>
      </w:r>
      <w:r>
        <w:rPr>
          <w:rFonts w:hint="eastAsia" w:ascii="仿宋_GB2312" w:hAnsi="仿宋_GB2312" w:eastAsia="仿宋_GB2312" w:cs="仿宋_GB2312"/>
          <w:color w:val="auto"/>
          <w:sz w:val="32"/>
          <w:szCs w:val="32"/>
          <w:highlight w:val="none"/>
          <w:lang w:val="en-US" w:eastAsia="zh-CN"/>
        </w:rPr>
        <w:t>将合同标的全部</w:t>
      </w:r>
      <w:r>
        <w:rPr>
          <w:rFonts w:hint="eastAsia" w:ascii="仿宋_GB2312" w:hAnsi="仿宋_GB2312" w:eastAsia="仿宋_GB2312" w:cs="仿宋_GB2312"/>
          <w:color w:val="auto"/>
          <w:sz w:val="32"/>
          <w:szCs w:val="32"/>
          <w:highlight w:val="none"/>
        </w:rPr>
        <w:t>清运结束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所有车辆运离完毕并将场地清理干净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，由</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验收后方可撤场，</w:t>
      </w:r>
      <w:r>
        <w:rPr>
          <w:rFonts w:hint="eastAsia" w:ascii="仿宋_GB2312" w:hAnsi="仿宋_GB2312" w:eastAsia="仿宋_GB2312" w:cs="仿宋_GB2312"/>
          <w:color w:val="auto"/>
          <w:sz w:val="32"/>
          <w:szCs w:val="32"/>
          <w:highlight w:val="none"/>
          <w:lang w:val="en-US" w:eastAsia="zh-CN"/>
        </w:rPr>
        <w:t>否则产生的费用由乙方承担</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在处理</w:t>
      </w:r>
      <w:r>
        <w:rPr>
          <w:rFonts w:hint="eastAsia" w:ascii="仿宋_GB2312" w:hAnsi="仿宋_GB2312" w:eastAsia="仿宋_GB2312" w:cs="仿宋_GB2312"/>
          <w:color w:val="auto"/>
          <w:sz w:val="32"/>
          <w:szCs w:val="32"/>
          <w:highlight w:val="none"/>
          <w:lang w:val="en-US" w:eastAsia="zh-CN"/>
        </w:rPr>
        <w:t>标的</w:t>
      </w:r>
      <w:r>
        <w:rPr>
          <w:rFonts w:hint="eastAsia" w:ascii="仿宋_GB2312" w:hAnsi="仿宋_GB2312" w:eastAsia="仿宋_GB2312" w:cs="仿宋_GB2312"/>
          <w:color w:val="auto"/>
          <w:sz w:val="32"/>
          <w:szCs w:val="32"/>
          <w:highlight w:val="none"/>
        </w:rPr>
        <w:t>车辆时产生的劳务费、协调费、转运费、机械设备使用费、税费</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rPr>
        <w:t>全部由</w:t>
      </w:r>
      <w:r>
        <w:rPr>
          <w:rFonts w:hint="eastAsia" w:ascii="仿宋_GB2312" w:hAnsi="仿宋_GB2312" w:eastAsia="仿宋_GB2312" w:cs="仿宋_GB2312"/>
          <w:color w:val="auto"/>
          <w:sz w:val="32"/>
          <w:szCs w:val="32"/>
          <w:highlight w:val="none"/>
          <w:lang w:val="en-US" w:eastAsia="zh-CN"/>
        </w:rPr>
        <w:t>乙</w:t>
      </w:r>
      <w:r>
        <w:rPr>
          <w:rFonts w:hint="eastAsia" w:ascii="仿宋_GB2312" w:hAnsi="仿宋_GB2312" w:eastAsia="仿宋_GB2312" w:cs="仿宋_GB2312"/>
          <w:color w:val="auto"/>
          <w:sz w:val="32"/>
          <w:szCs w:val="32"/>
          <w:highlight w:val="none"/>
        </w:rPr>
        <w:t>方</w:t>
      </w:r>
      <w:r>
        <w:rPr>
          <w:rFonts w:hint="eastAsia" w:ascii="仿宋_GB2312" w:hAnsi="仿宋_GB2312" w:eastAsia="仿宋_GB2312" w:cs="仿宋_GB2312"/>
          <w:color w:val="auto"/>
          <w:sz w:val="32"/>
          <w:szCs w:val="32"/>
          <w:highlight w:val="none"/>
          <w:lang w:val="en-US" w:eastAsia="zh-CN"/>
        </w:rPr>
        <w:t>自行</w:t>
      </w:r>
      <w:r>
        <w:rPr>
          <w:rFonts w:hint="eastAsia" w:ascii="仿宋_GB2312" w:hAnsi="仿宋_GB2312" w:eastAsia="仿宋_GB2312" w:cs="仿宋_GB2312"/>
          <w:color w:val="auto"/>
          <w:sz w:val="32"/>
          <w:szCs w:val="32"/>
          <w:highlight w:val="none"/>
        </w:rPr>
        <w:t>承担</w:t>
      </w:r>
      <w:r>
        <w:rPr>
          <w:rFonts w:hint="eastAsia" w:ascii="仿宋_GB2312" w:hAnsi="仿宋_GB2312" w:eastAsia="仿宋_GB2312" w:cs="仿宋_GB2312"/>
          <w:color w:val="auto"/>
          <w:sz w:val="32"/>
          <w:szCs w:val="32"/>
          <w:highlight w:val="none"/>
          <w:lang w:eastAsia="zh-CN"/>
        </w:rPr>
        <w:t>。</w:t>
      </w:r>
    </w:p>
    <w:p w14:paraId="76783B6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6.3</w:t>
      </w:r>
      <w:r>
        <w:rPr>
          <w:rFonts w:hint="eastAsia" w:ascii="仿宋_GB2312" w:hAnsi="仿宋_GB2312" w:eastAsia="仿宋_GB2312" w:cs="仿宋_GB2312"/>
          <w:color w:val="auto"/>
          <w:sz w:val="32"/>
          <w:szCs w:val="32"/>
          <w:highlight w:val="none"/>
          <w:lang w:eastAsia="zh-CN"/>
        </w:rPr>
        <w:t>若车辆需要办理报废注销手续的，乙方从甲方现有停放地点每移出一台车辆应在该台车辆移出之日起</w:t>
      </w:r>
      <w:r>
        <w:rPr>
          <w:rFonts w:hint="eastAsia" w:ascii="仿宋_GB2312" w:hAnsi="仿宋_GB2312" w:eastAsia="仿宋_GB2312" w:cs="仿宋_GB2312"/>
          <w:color w:val="auto"/>
          <w:sz w:val="32"/>
          <w:szCs w:val="32"/>
          <w:highlight w:val="none"/>
          <w:lang w:val="en-US" w:eastAsia="zh-CN"/>
        </w:rPr>
        <w:t>30日内完成车辆报废注销手续，并将相关手续资料（包括但不限于报废车辆回收证明及机动车注销证明）提交至甲方。乙方在</w:t>
      </w:r>
      <w:r>
        <w:rPr>
          <w:rFonts w:hint="eastAsia" w:ascii="仿宋_GB2312" w:hAnsi="仿宋_GB2312" w:eastAsia="仿宋_GB2312" w:cs="仿宋_GB2312"/>
          <w:color w:val="auto"/>
          <w:sz w:val="32"/>
          <w:szCs w:val="32"/>
          <w:highlight w:val="none"/>
        </w:rPr>
        <w:t>交易价款支付</w:t>
      </w:r>
      <w:r>
        <w:rPr>
          <w:rFonts w:hint="eastAsia" w:ascii="仿宋_GB2312" w:hAnsi="仿宋_GB2312" w:eastAsia="仿宋_GB2312" w:cs="仿宋_GB2312"/>
          <w:color w:val="auto"/>
          <w:sz w:val="32"/>
          <w:szCs w:val="32"/>
          <w:highlight w:val="none"/>
          <w:lang w:val="en-US" w:eastAsia="zh-CN"/>
        </w:rPr>
        <w:t>至长沙联交所</w:t>
      </w:r>
      <w:r>
        <w:rPr>
          <w:rFonts w:hint="eastAsia" w:ascii="仿宋_GB2312" w:hAnsi="仿宋_GB2312" w:eastAsia="仿宋_GB2312" w:cs="仿宋_GB2312"/>
          <w:color w:val="auto"/>
          <w:sz w:val="32"/>
          <w:szCs w:val="32"/>
          <w:highlight w:val="none"/>
        </w:rPr>
        <w:t>之日起</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日内</w:t>
      </w:r>
      <w:r>
        <w:rPr>
          <w:rFonts w:hint="eastAsia" w:ascii="仿宋_GB2312" w:hAnsi="仿宋_GB2312" w:eastAsia="仿宋_GB2312" w:cs="仿宋_GB2312"/>
          <w:color w:val="auto"/>
          <w:sz w:val="32"/>
          <w:szCs w:val="32"/>
          <w:highlight w:val="none"/>
          <w:lang w:val="en-US" w:eastAsia="zh-CN"/>
        </w:rPr>
        <w:t>将合同标的全部</w:t>
      </w:r>
      <w:r>
        <w:rPr>
          <w:rFonts w:hint="eastAsia" w:ascii="仿宋_GB2312" w:hAnsi="仿宋_GB2312" w:eastAsia="仿宋_GB2312" w:cs="仿宋_GB2312"/>
          <w:color w:val="auto"/>
          <w:sz w:val="32"/>
          <w:szCs w:val="32"/>
          <w:highlight w:val="none"/>
        </w:rPr>
        <w:t>清运结束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所有车辆运离完毕并将场地清理干净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，由</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验收后方可撤场，</w:t>
      </w:r>
      <w:r>
        <w:rPr>
          <w:rFonts w:hint="eastAsia" w:ascii="仿宋_GB2312" w:hAnsi="仿宋_GB2312" w:eastAsia="仿宋_GB2312" w:cs="仿宋_GB2312"/>
          <w:color w:val="auto"/>
          <w:sz w:val="32"/>
          <w:szCs w:val="32"/>
          <w:highlight w:val="none"/>
          <w:lang w:val="en-US" w:eastAsia="zh-CN"/>
        </w:rPr>
        <w:t>否则产生的费用由乙方承担</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在处理</w:t>
      </w:r>
      <w:r>
        <w:rPr>
          <w:rFonts w:hint="eastAsia" w:ascii="仿宋_GB2312" w:hAnsi="仿宋_GB2312" w:eastAsia="仿宋_GB2312" w:cs="仿宋_GB2312"/>
          <w:color w:val="auto"/>
          <w:sz w:val="32"/>
          <w:szCs w:val="32"/>
          <w:highlight w:val="none"/>
          <w:lang w:val="en-US" w:eastAsia="zh-CN"/>
        </w:rPr>
        <w:t>标的</w:t>
      </w:r>
      <w:r>
        <w:rPr>
          <w:rFonts w:hint="eastAsia" w:ascii="仿宋_GB2312" w:hAnsi="仿宋_GB2312" w:eastAsia="仿宋_GB2312" w:cs="仿宋_GB2312"/>
          <w:color w:val="auto"/>
          <w:sz w:val="32"/>
          <w:szCs w:val="32"/>
          <w:highlight w:val="none"/>
        </w:rPr>
        <w:t>车辆时产生的劳务费、协调费、转运费、机械设备使用费、税费</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rPr>
        <w:t>全部由</w:t>
      </w:r>
      <w:r>
        <w:rPr>
          <w:rFonts w:hint="eastAsia" w:ascii="仿宋_GB2312" w:hAnsi="仿宋_GB2312" w:eastAsia="仿宋_GB2312" w:cs="仿宋_GB2312"/>
          <w:color w:val="auto"/>
          <w:sz w:val="32"/>
          <w:szCs w:val="32"/>
          <w:highlight w:val="none"/>
          <w:lang w:val="en-US" w:eastAsia="zh-CN"/>
        </w:rPr>
        <w:t>乙</w:t>
      </w:r>
      <w:r>
        <w:rPr>
          <w:rFonts w:hint="eastAsia" w:ascii="仿宋_GB2312" w:hAnsi="仿宋_GB2312" w:eastAsia="仿宋_GB2312" w:cs="仿宋_GB2312"/>
          <w:color w:val="auto"/>
          <w:sz w:val="32"/>
          <w:szCs w:val="32"/>
          <w:highlight w:val="none"/>
        </w:rPr>
        <w:t>方</w:t>
      </w:r>
      <w:r>
        <w:rPr>
          <w:rFonts w:hint="eastAsia" w:ascii="仿宋_GB2312" w:hAnsi="仿宋_GB2312" w:eastAsia="仿宋_GB2312" w:cs="仿宋_GB2312"/>
          <w:color w:val="auto"/>
          <w:sz w:val="32"/>
          <w:szCs w:val="32"/>
          <w:highlight w:val="none"/>
          <w:lang w:val="en-US" w:eastAsia="zh-CN"/>
        </w:rPr>
        <w:t>自行</w:t>
      </w:r>
      <w:r>
        <w:rPr>
          <w:rFonts w:hint="eastAsia" w:ascii="仿宋_GB2312" w:hAnsi="仿宋_GB2312" w:eastAsia="仿宋_GB2312" w:cs="仿宋_GB2312"/>
          <w:color w:val="auto"/>
          <w:sz w:val="32"/>
          <w:szCs w:val="32"/>
          <w:highlight w:val="none"/>
        </w:rPr>
        <w:t>承担</w:t>
      </w:r>
      <w:r>
        <w:rPr>
          <w:rFonts w:hint="eastAsia" w:ascii="仿宋_GB2312" w:hAnsi="仿宋_GB2312" w:eastAsia="仿宋_GB2312" w:cs="仿宋_GB2312"/>
          <w:color w:val="auto"/>
          <w:sz w:val="32"/>
          <w:szCs w:val="32"/>
          <w:highlight w:val="none"/>
          <w:lang w:eastAsia="zh-CN"/>
        </w:rPr>
        <w:t>。</w:t>
      </w:r>
    </w:p>
    <w:p w14:paraId="528F57D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6.4该批车辆过户或报废注销手续由乙方自行办理，办理过程中涉及的相关税费均由乙方承担，产权交易标的可否过户或报废注销，由乙方自行向落户地车管所咨询，甲方只提供相应的手续文书，按照车辆现状进行交付，</w:t>
      </w:r>
      <w:r>
        <w:rPr>
          <w:rFonts w:hint="eastAsia" w:ascii="仿宋_GB2312" w:hAnsi="仿宋_GB2312" w:eastAsia="仿宋_GB2312" w:cs="仿宋_GB2312"/>
          <w:color w:val="auto"/>
          <w:sz w:val="32"/>
          <w:szCs w:val="32"/>
          <w:highlight w:val="none"/>
        </w:rPr>
        <w:t>不因差异情况而调整成交价格和交易服务费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如手续办理不成的一切责任及损失由乙方自行承担，不因手续办理不成可能产生的任何经济或民事纠纷而对甲方和长沙联交所进行追责和索赔。</w:t>
      </w:r>
    </w:p>
    <w:p w14:paraId="2AB79E75">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6.5</w:t>
      </w:r>
      <w:r>
        <w:rPr>
          <w:rFonts w:hint="eastAsia" w:ascii="仿宋_GB2312" w:hAnsi="仿宋_GB2312" w:eastAsia="仿宋_GB2312" w:cs="仿宋_GB2312"/>
          <w:color w:val="auto"/>
          <w:sz w:val="32"/>
          <w:szCs w:val="32"/>
          <w:highlight w:val="none"/>
        </w:rPr>
        <w:t>产权交易涉及需向有关部门备案或审批的，甲、乙双方应共同履行向有关部门申报的义务。</w:t>
      </w:r>
    </w:p>
    <w:p w14:paraId="116164DE">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自</w:t>
      </w:r>
      <w:r>
        <w:rPr>
          <w:rFonts w:hint="eastAsia" w:ascii="仿宋_GB2312" w:hAnsi="仿宋_GB2312" w:eastAsia="仿宋_GB2312" w:cs="仿宋_GB2312"/>
          <w:color w:val="auto"/>
          <w:sz w:val="32"/>
          <w:szCs w:val="32"/>
          <w:highlight w:val="none"/>
        </w:rPr>
        <w:t>合同</w:t>
      </w:r>
      <w:r>
        <w:rPr>
          <w:rFonts w:hint="eastAsia" w:ascii="仿宋_GB2312" w:hAnsi="仿宋_GB2312" w:eastAsia="仿宋_GB2312" w:cs="仿宋_GB2312"/>
          <w:color w:val="auto"/>
          <w:sz w:val="32"/>
          <w:szCs w:val="32"/>
          <w:highlight w:val="none"/>
          <w:lang w:eastAsia="zh-CN"/>
        </w:rPr>
        <w:t>生效</w:t>
      </w:r>
      <w:r>
        <w:rPr>
          <w:rFonts w:hint="eastAsia" w:ascii="仿宋_GB2312" w:hAnsi="仿宋_GB2312" w:eastAsia="仿宋_GB2312" w:cs="仿宋_GB2312"/>
          <w:color w:val="auto"/>
          <w:sz w:val="32"/>
          <w:szCs w:val="32"/>
          <w:highlight w:val="none"/>
          <w:lang w:val="en-US" w:eastAsia="zh-CN"/>
        </w:rPr>
        <w:t>之日起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产权交易标的的保管、灭失等所有风险均由乙方承担。即合同生效之日产权交易标的</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所有风险转移至乙方，包括但不限于灭失风险、</w:t>
      </w:r>
      <w:r>
        <w:rPr>
          <w:rFonts w:hint="eastAsia" w:ascii="仿宋_GB2312" w:hAnsi="仿宋_GB2312" w:eastAsia="仿宋_GB2312" w:cs="仿宋_GB2312"/>
          <w:color w:val="auto"/>
          <w:sz w:val="32"/>
          <w:szCs w:val="32"/>
          <w:highlight w:val="none"/>
          <w:lang w:val="en-US" w:eastAsia="zh-Hans"/>
        </w:rPr>
        <w:t>运输风险</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rPr>
        <w:t>交通安全及其他</w:t>
      </w:r>
      <w:r>
        <w:rPr>
          <w:rFonts w:hint="eastAsia" w:ascii="仿宋_GB2312" w:hAnsi="仿宋_GB2312" w:eastAsia="仿宋_GB2312" w:cs="仿宋_GB2312"/>
          <w:color w:val="auto"/>
          <w:sz w:val="32"/>
          <w:szCs w:val="32"/>
          <w:highlight w:val="none"/>
          <w:lang w:eastAsia="zh-CN"/>
        </w:rPr>
        <w:t>风险，产权交易标的产生的全部</w:t>
      </w:r>
      <w:r>
        <w:rPr>
          <w:rFonts w:hint="eastAsia" w:ascii="仿宋_GB2312" w:hAnsi="仿宋_GB2312" w:eastAsia="仿宋_GB2312" w:cs="仿宋_GB2312"/>
          <w:strike w:val="0"/>
          <w:dstrike w:val="0"/>
          <w:color w:val="auto"/>
          <w:sz w:val="32"/>
          <w:szCs w:val="32"/>
          <w:highlight w:val="none"/>
        </w:rPr>
        <w:t>法律</w:t>
      </w:r>
      <w:r>
        <w:rPr>
          <w:rFonts w:hint="eastAsia" w:ascii="仿宋_GB2312" w:hAnsi="仿宋_GB2312" w:eastAsia="仿宋_GB2312" w:cs="仿宋_GB2312"/>
          <w:strike w:val="0"/>
          <w:dstrike w:val="0"/>
          <w:color w:val="auto"/>
          <w:sz w:val="32"/>
          <w:szCs w:val="32"/>
          <w:highlight w:val="none"/>
          <w:lang w:eastAsia="zh-CN"/>
        </w:rPr>
        <w:t>和经济</w:t>
      </w:r>
      <w:r>
        <w:rPr>
          <w:rFonts w:hint="eastAsia" w:ascii="仿宋_GB2312" w:hAnsi="仿宋_GB2312" w:eastAsia="仿宋_GB2312" w:cs="仿宋_GB2312"/>
          <w:color w:val="auto"/>
          <w:sz w:val="32"/>
          <w:szCs w:val="32"/>
          <w:highlight w:val="none"/>
        </w:rPr>
        <w:t>责任均由</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val="en-US" w:eastAsia="zh-Hans"/>
        </w:rPr>
        <w:t>承担</w:t>
      </w:r>
      <w:r>
        <w:rPr>
          <w:rFonts w:hint="eastAsia" w:ascii="仿宋_GB2312" w:hAnsi="仿宋_GB2312" w:eastAsia="仿宋_GB2312" w:cs="仿宋_GB2312"/>
          <w:color w:val="auto"/>
          <w:sz w:val="32"/>
          <w:szCs w:val="32"/>
          <w:highlight w:val="none"/>
        </w:rPr>
        <w:t>。</w:t>
      </w:r>
    </w:p>
    <w:p w14:paraId="73A140ED">
      <w:pPr>
        <w:pStyle w:val="52"/>
        <w:ind w:left="0" w:leftChars="0" w:firstLine="640" w:firstLineChars="20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6.7乙方与甲方签订的产权交易合同自生效之日起，标的车辆的保管、灭失等所有风险均由乙方承担。转让标的的处置工作须按照国家安全生产、环境保护、道路交通安全法等相关法律法规执行，服从甲方有关工作时间、人员、物品出入及安全生产等方面的现场监督与管理，并遵守合同的相关约定；如违规处置车辆给甲方造成损失的，甲方有权要求乙方承担所有责任并赔偿损失；如在对转让标的搬运、转运或残余物处置过程中造成安全事故的，由此产生的一切财产损失及经济赔偿责任和法律后果均由乙方自行承担。</w:t>
      </w:r>
    </w:p>
    <w:p w14:paraId="71F0326A">
      <w:pPr>
        <w:pStyle w:val="52"/>
        <w:ind w:left="0" w:leftChars="0" w:firstLine="640" w:firstLineChars="200"/>
        <w:rPr>
          <w:rFonts w:hint="eastAsia"/>
          <w:lang w:eastAsia="zh-CN"/>
        </w:rPr>
      </w:pPr>
      <w:r>
        <w:rPr>
          <w:rFonts w:hint="eastAsia" w:ascii="仿宋_GB2312" w:hAnsi="仿宋_GB2312" w:eastAsia="仿宋_GB2312" w:cs="仿宋_GB2312"/>
          <w:color w:val="auto"/>
          <w:kern w:val="2"/>
          <w:sz w:val="32"/>
          <w:szCs w:val="32"/>
          <w:highlight w:val="none"/>
          <w:lang w:val="en-US" w:eastAsia="zh-CN" w:bidi="ar-SA"/>
        </w:rPr>
        <w:t>6.8 本项目公告期即为尽职调查期，乙方应自行对标的物进行实地勘验，对标的物的质量、使用性能、瑕疵、数量、状态等进行充分了解，一旦报名成功则视同已经详细阅读并完全认可本转让标的所涉及文件所披露的内容及公示的《产权交易合同》，已经完成对本项目的全部尽职调查，对标的物实物现状、价值、数量、瑕疵及使用性能、状态、付款方式等予以认可，并依据对标的物的充分了解以其独立判断决定自愿全部接受挂牌转让公告之内容，并愿承担一切责任与风险。成交后，因标的物瑕疵产生的相关后果由乙方自行承担，不得以不了解标的状况及资产质量瑕疵、披露信息等为由，拒绝签订交易合同或拒付价款，否则竞买人报名交纳的交易保证金在扣除全部交易服务费后作为向甲方支付的违约金。</w:t>
      </w:r>
    </w:p>
    <w:p w14:paraId="38FF89F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w:t>
      </w:r>
      <w:r>
        <w:rPr>
          <w:rFonts w:hint="eastAsia" w:ascii="黑体" w:hAnsi="Times New Roman" w:eastAsia="黑体" w:cs="Times New Roman"/>
          <w:color w:val="auto"/>
          <w:sz w:val="32"/>
          <w:szCs w:val="32"/>
          <w:highlight w:val="none"/>
          <w:lang w:val="en-US" w:eastAsia="zh-CN"/>
        </w:rPr>
        <w:t>七</w:t>
      </w:r>
      <w:r>
        <w:rPr>
          <w:rFonts w:hint="eastAsia" w:ascii="黑体" w:hAnsi="Times New Roman" w:eastAsia="黑体" w:cs="Times New Roman"/>
          <w:color w:val="auto"/>
          <w:sz w:val="32"/>
          <w:szCs w:val="32"/>
          <w:highlight w:val="none"/>
        </w:rPr>
        <w:t>条　产权交易的税</w:t>
      </w:r>
      <w:r>
        <w:rPr>
          <w:rFonts w:hint="eastAsia" w:ascii="黑体" w:hAnsi="Times New Roman" w:eastAsia="黑体" w:cs="Times New Roman"/>
          <w:color w:val="auto"/>
          <w:sz w:val="32"/>
          <w:szCs w:val="32"/>
          <w:highlight w:val="none"/>
          <w:lang w:val="en-US" w:eastAsia="zh-CN"/>
        </w:rPr>
        <w:t>费</w:t>
      </w:r>
      <w:r>
        <w:rPr>
          <w:rFonts w:hint="eastAsia" w:ascii="黑体" w:hAnsi="Times New Roman" w:eastAsia="黑体" w:cs="Times New Roman"/>
          <w:color w:val="auto"/>
          <w:sz w:val="32"/>
          <w:szCs w:val="32"/>
          <w:highlight w:val="none"/>
        </w:rPr>
        <w:t>和</w:t>
      </w:r>
      <w:r>
        <w:rPr>
          <w:rFonts w:hint="eastAsia" w:ascii="黑体" w:hAnsi="Times New Roman" w:eastAsia="黑体" w:cs="Times New Roman"/>
          <w:color w:val="auto"/>
          <w:sz w:val="32"/>
          <w:szCs w:val="32"/>
          <w:highlight w:val="none"/>
          <w:lang w:val="en-US" w:eastAsia="zh-CN"/>
        </w:rPr>
        <w:t>交易</w:t>
      </w:r>
      <w:r>
        <w:rPr>
          <w:rFonts w:hint="eastAsia" w:ascii="黑体" w:hAnsi="Times New Roman" w:eastAsia="黑体" w:cs="Times New Roman"/>
          <w:color w:val="auto"/>
          <w:sz w:val="32"/>
          <w:szCs w:val="32"/>
          <w:highlight w:val="none"/>
        </w:rPr>
        <w:t>费用</w:t>
      </w:r>
    </w:p>
    <w:p w14:paraId="59AB632E">
      <w:pPr>
        <w:keepNext w:val="0"/>
        <w:keepLines w:val="0"/>
        <w:pageBreakBefore w:val="0"/>
        <w:kinsoku/>
        <w:wordWrap w:val="0"/>
        <w:overflowPunct/>
        <w:topLinePunct w:val="0"/>
        <w:autoSpaceDE/>
        <w:autoSpaceDN/>
        <w:bidi w:val="0"/>
        <w:adjustRightInd w:val="0"/>
        <w:snapToGrid w:val="0"/>
        <w:spacing w:line="580" w:lineRule="exact"/>
        <w:ind w:firstLine="624"/>
        <w:jc w:val="both"/>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7</w:t>
      </w:r>
      <w:r>
        <w:rPr>
          <w:rFonts w:hint="eastAsia" w:ascii="仿宋_GB2312" w:hAnsi="Times New Roman" w:eastAsia="仿宋_GB2312" w:cs="Times New Roman"/>
          <w:color w:val="auto"/>
          <w:sz w:val="32"/>
          <w:szCs w:val="32"/>
          <w:highlight w:val="none"/>
        </w:rPr>
        <w:t>.1产权交易中涉及的税</w:t>
      </w:r>
      <w:r>
        <w:rPr>
          <w:rFonts w:hint="eastAsia" w:ascii="仿宋_GB2312" w:hAnsi="Times New Roman" w:eastAsia="仿宋_GB2312" w:cs="Times New Roman"/>
          <w:color w:val="auto"/>
          <w:sz w:val="32"/>
          <w:szCs w:val="32"/>
          <w:highlight w:val="none"/>
          <w:lang w:val="en-US" w:eastAsia="zh-CN"/>
        </w:rPr>
        <w:t>费</w:t>
      </w: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lang w:val="en-US" w:eastAsia="zh-CN"/>
        </w:rPr>
        <w:t>根据国家有关规定缴纳</w:t>
      </w:r>
      <w:r>
        <w:rPr>
          <w:rFonts w:hint="eastAsia" w:ascii="仿宋_GB2312" w:hAnsi="Times New Roman" w:eastAsia="仿宋_GB2312" w:cs="Times New Roman"/>
          <w:color w:val="auto"/>
          <w:sz w:val="32"/>
          <w:szCs w:val="32"/>
          <w:highlight w:val="none"/>
        </w:rPr>
        <w:t>。</w:t>
      </w:r>
    </w:p>
    <w:p w14:paraId="2185C536">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黑体"/>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7</w:t>
      </w:r>
      <w:r>
        <w:rPr>
          <w:rFonts w:hint="eastAsia" w:ascii="仿宋_GB2312" w:hAnsi="Times New Roman" w:eastAsia="仿宋_GB2312" w:cs="Times New Roman"/>
          <w:color w:val="auto"/>
          <w:sz w:val="32"/>
          <w:szCs w:val="32"/>
          <w:highlight w:val="none"/>
        </w:rPr>
        <w:t>.2本合同项下产权交易标的在交易过程中所产生的产权交易费用，双方约定</w:t>
      </w:r>
      <w:r>
        <w:rPr>
          <w:rFonts w:hint="eastAsia" w:ascii="仿宋_GB2312" w:hAnsi="Times New Roman" w:eastAsia="仿宋_GB2312" w:cs="黑体"/>
          <w:color w:val="auto"/>
          <w:sz w:val="32"/>
          <w:szCs w:val="32"/>
          <w:highlight w:val="none"/>
          <w:u w:val="none"/>
          <w:lang w:val="en-US" w:eastAsia="zh-CN"/>
        </w:rPr>
        <w:t>由乙方承担</w:t>
      </w:r>
      <w:r>
        <w:rPr>
          <w:rFonts w:hint="eastAsia" w:ascii="仿宋_GB2312" w:hAnsi="Times New Roman" w:eastAsia="仿宋_GB2312" w:cs="黑体"/>
          <w:color w:val="auto"/>
          <w:sz w:val="32"/>
          <w:szCs w:val="32"/>
          <w:highlight w:val="none"/>
        </w:rPr>
        <w:t>。</w:t>
      </w:r>
    </w:p>
    <w:p w14:paraId="63725B6C">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w:t>
      </w:r>
      <w:r>
        <w:rPr>
          <w:rFonts w:hint="eastAsia" w:ascii="黑体" w:hAnsi="Times New Roman" w:eastAsia="黑体" w:cs="Times New Roman"/>
          <w:color w:val="auto"/>
          <w:sz w:val="32"/>
          <w:szCs w:val="32"/>
          <w:highlight w:val="none"/>
          <w:lang w:val="en-US" w:eastAsia="zh-CN"/>
        </w:rPr>
        <w:t>八</w:t>
      </w:r>
      <w:r>
        <w:rPr>
          <w:rFonts w:hint="eastAsia" w:ascii="黑体" w:hAnsi="Times New Roman" w:eastAsia="黑体" w:cs="Times New Roman"/>
          <w:color w:val="auto"/>
          <w:sz w:val="32"/>
          <w:szCs w:val="32"/>
          <w:highlight w:val="none"/>
        </w:rPr>
        <w:t>条　甲、乙双方的承诺</w:t>
      </w:r>
    </w:p>
    <w:p w14:paraId="0C4CC3C9">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w:t>
      </w:r>
      <w:r>
        <w:rPr>
          <w:rFonts w:hint="eastAsia" w:ascii="仿宋_GB2312" w:hAnsi="Times New Roman" w:eastAsia="仿宋_GB2312" w:cs="Times New Roman"/>
          <w:color w:val="auto"/>
          <w:sz w:val="32"/>
          <w:szCs w:val="32"/>
          <w:highlight w:val="none"/>
        </w:rPr>
        <w:t>.1甲方对本合同项下的产权交易标的拥有合法、有效和完整的处分权，没有隐匿</w:t>
      </w:r>
      <w:r>
        <w:rPr>
          <w:rFonts w:hint="eastAsia" w:ascii="仿宋_GB2312" w:hAnsi="Times New Roman" w:eastAsia="仿宋_GB2312" w:cs="Times New Roman"/>
          <w:color w:val="auto"/>
          <w:sz w:val="32"/>
          <w:szCs w:val="32"/>
          <w:highlight w:val="none"/>
          <w:lang w:val="en-US" w:eastAsia="zh-CN"/>
        </w:rPr>
        <w:t>产权标的已知或应知的瑕疵或其他</w:t>
      </w:r>
      <w:r>
        <w:rPr>
          <w:rFonts w:hint="eastAsia" w:ascii="仿宋_GB2312" w:hAnsi="Times New Roman" w:eastAsia="仿宋_GB2312" w:cs="Times New Roman"/>
          <w:color w:val="auto"/>
          <w:sz w:val="32"/>
          <w:szCs w:val="32"/>
          <w:highlight w:val="none"/>
        </w:rPr>
        <w:t>情况。</w:t>
      </w:r>
    </w:p>
    <w:p w14:paraId="5CE5D63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w:t>
      </w:r>
      <w:r>
        <w:rPr>
          <w:rFonts w:hint="eastAsia" w:ascii="仿宋_GB2312" w:hAnsi="Times New Roman" w:eastAsia="仿宋_GB2312" w:cs="Times New Roman"/>
          <w:color w:val="auto"/>
          <w:sz w:val="32"/>
          <w:szCs w:val="32"/>
          <w:highlight w:val="none"/>
        </w:rPr>
        <w:t>.2甲方保证就转让标的所设置的可能影响产权转让的任何担保或限制，甲方已取得有关权利人的同意或认可。</w:t>
      </w:r>
    </w:p>
    <w:p w14:paraId="5CABE35A">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w:t>
      </w:r>
      <w:r>
        <w:rPr>
          <w:rFonts w:hint="eastAsia" w:ascii="仿宋_GB2312" w:hAnsi="Times New Roman" w:eastAsia="仿宋_GB2312" w:cs="Times New Roman"/>
          <w:color w:val="auto"/>
          <w:sz w:val="32"/>
          <w:szCs w:val="32"/>
          <w:highlight w:val="none"/>
        </w:rPr>
        <w:t>.3乙方具备合法的主体资格，无欺诈行为。</w:t>
      </w:r>
    </w:p>
    <w:p w14:paraId="5117D039">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w:t>
      </w:r>
      <w:r>
        <w:rPr>
          <w:rFonts w:hint="eastAsia" w:ascii="仿宋_GB2312" w:hAnsi="Times New Roman" w:eastAsia="仿宋_GB2312" w:cs="Times New Roman"/>
          <w:color w:val="auto"/>
          <w:sz w:val="32"/>
          <w:szCs w:val="32"/>
          <w:highlight w:val="none"/>
        </w:rPr>
        <w:t>.4乙方受让本合同项下转让标的符合法律、法规的规定，不违背中国境内的相关产业政策</w:t>
      </w: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lang w:val="en-US" w:eastAsia="zh-CN"/>
        </w:rPr>
        <w:t>资金来源合法</w:t>
      </w:r>
      <w:r>
        <w:rPr>
          <w:rFonts w:hint="eastAsia" w:ascii="仿宋_GB2312" w:hAnsi="Times New Roman" w:eastAsia="仿宋_GB2312" w:cs="Times New Roman"/>
          <w:color w:val="auto"/>
          <w:sz w:val="32"/>
          <w:szCs w:val="32"/>
          <w:highlight w:val="none"/>
        </w:rPr>
        <w:t>。</w:t>
      </w:r>
    </w:p>
    <w:p w14:paraId="2524F48A">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w:t>
      </w:r>
      <w:r>
        <w:rPr>
          <w:rFonts w:hint="eastAsia" w:ascii="仿宋_GB2312" w:hAnsi="Times New Roman" w:eastAsia="仿宋_GB2312" w:cs="Times New Roman"/>
          <w:color w:val="auto"/>
          <w:sz w:val="32"/>
          <w:szCs w:val="32"/>
          <w:highlight w:val="none"/>
        </w:rPr>
        <w:t>.5甲方、乙方提交的涉及产权交易的各项证明文件及资料均真实、完整、</w:t>
      </w:r>
      <w:r>
        <w:rPr>
          <w:rFonts w:hint="eastAsia" w:ascii="仿宋_GB2312" w:hAnsi="Times New Roman" w:eastAsia="仿宋_GB2312" w:cs="Times New Roman"/>
          <w:color w:val="auto"/>
          <w:sz w:val="32"/>
          <w:szCs w:val="32"/>
          <w:highlight w:val="none"/>
          <w:lang w:val="en-US" w:eastAsia="zh-CN"/>
        </w:rPr>
        <w:t>准确、合法、</w:t>
      </w:r>
      <w:r>
        <w:rPr>
          <w:rFonts w:hint="eastAsia" w:ascii="仿宋_GB2312" w:hAnsi="Times New Roman" w:eastAsia="仿宋_GB2312" w:cs="Times New Roman"/>
          <w:color w:val="auto"/>
          <w:sz w:val="32"/>
          <w:szCs w:val="32"/>
          <w:highlight w:val="none"/>
        </w:rPr>
        <w:t>有效，不存在故意隐瞒对本合同构成重大不利影响的任何债务、争议、诉讼等情况。</w:t>
      </w:r>
    </w:p>
    <w:p w14:paraId="3DA28579">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w:t>
      </w:r>
      <w:r>
        <w:rPr>
          <w:rFonts w:hint="eastAsia" w:ascii="仿宋_GB2312" w:hAnsi="Times New Roman" w:eastAsia="仿宋_GB2312" w:cs="Times New Roman"/>
          <w:color w:val="auto"/>
          <w:sz w:val="32"/>
          <w:szCs w:val="32"/>
          <w:highlight w:val="none"/>
        </w:rPr>
        <w:t>.6甲、乙双方签订本合同所需的包括但不限于授权、审批、公司内部决策等在内的一切手续均合法有效，本合同成立和产权转让的前提条件均已满足。</w:t>
      </w:r>
    </w:p>
    <w:p w14:paraId="2CD2F993">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w:t>
      </w:r>
      <w:r>
        <w:rPr>
          <w:rFonts w:hint="eastAsia" w:ascii="仿宋_GB2312" w:hAnsi="Times New Roman" w:eastAsia="仿宋_GB2312" w:cs="Times New Roman"/>
          <w:color w:val="auto"/>
          <w:sz w:val="32"/>
          <w:szCs w:val="32"/>
          <w:highlight w:val="none"/>
        </w:rPr>
        <w:t>.7未经对方事先书面许可，任何一方不得泄露本合同及附件中的内容，但依照国家有关规定要求披露的除外。</w:t>
      </w:r>
    </w:p>
    <w:p w14:paraId="495541AC">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8.8</w:t>
      </w:r>
      <w:r>
        <w:rPr>
          <w:rFonts w:hint="eastAsia" w:ascii="仿宋_GB2312" w:hAnsi="Times New Roman" w:eastAsia="仿宋_GB2312" w:cs="Times New Roman"/>
          <w:color w:val="auto"/>
          <w:sz w:val="32"/>
          <w:szCs w:val="32"/>
          <w:highlight w:val="none"/>
        </w:rPr>
        <w:t>双方承诺履行本合同不侵犯第三人权利，因此给另一方造成损失的，应承担赔偿责任。</w:t>
      </w:r>
    </w:p>
    <w:p w14:paraId="5586AA62">
      <w:pPr>
        <w:keepNext w:val="0"/>
        <w:keepLines w:val="0"/>
        <w:pageBreakBefore w:val="0"/>
        <w:widowControl/>
        <w:kinsoku/>
        <w:wordWrap w:val="0"/>
        <w:overflowPunct/>
        <w:topLinePunct w:val="0"/>
        <w:autoSpaceDE/>
        <w:autoSpaceDN/>
        <w:bidi w:val="0"/>
        <w:adjustRightInd w:val="0"/>
        <w:snapToGrid w:val="0"/>
        <w:spacing w:beforeAutospacing="0" w:line="580" w:lineRule="exact"/>
        <w:ind w:left="0" w:leftChars="0" w:firstLine="624" w:firstLineChars="0"/>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8.9乙方</w:t>
      </w:r>
      <w:r>
        <w:rPr>
          <w:rFonts w:hint="eastAsia" w:ascii="仿宋_GB2312" w:hAnsi="Times New Roman" w:eastAsia="仿宋_GB2312" w:cs="Times New Roman"/>
          <w:color w:val="auto"/>
          <w:sz w:val="32"/>
          <w:szCs w:val="32"/>
          <w:highlight w:val="none"/>
        </w:rPr>
        <w:t>未按时完成</w:t>
      </w:r>
      <w:r>
        <w:rPr>
          <w:rFonts w:hint="eastAsia" w:ascii="仿宋_GB2312" w:hAnsi="Times New Roman" w:eastAsia="仿宋_GB2312" w:cs="Times New Roman"/>
          <w:color w:val="auto"/>
          <w:sz w:val="32"/>
          <w:szCs w:val="32"/>
          <w:highlight w:val="none"/>
          <w:lang w:val="en-US" w:eastAsia="zh-CN"/>
        </w:rPr>
        <w:t>标的</w:t>
      </w:r>
      <w:r>
        <w:rPr>
          <w:rFonts w:hint="eastAsia" w:ascii="仿宋_GB2312" w:hAnsi="Times New Roman" w:eastAsia="仿宋_GB2312" w:cs="Times New Roman"/>
          <w:color w:val="auto"/>
          <w:sz w:val="32"/>
          <w:szCs w:val="32"/>
          <w:highlight w:val="none"/>
        </w:rPr>
        <w:t>车辆处置</w:t>
      </w:r>
      <w:r>
        <w:rPr>
          <w:rFonts w:hint="eastAsia" w:ascii="仿宋_GB2312" w:hAnsi="Times New Roman" w:eastAsia="仿宋_GB2312" w:cs="Times New Roman"/>
          <w:color w:val="auto"/>
          <w:sz w:val="32"/>
          <w:szCs w:val="32"/>
          <w:highlight w:val="none"/>
          <w:lang w:eastAsia="zh-CN"/>
        </w:rPr>
        <w:t>的</w:t>
      </w:r>
      <w:r>
        <w:rPr>
          <w:rFonts w:hint="eastAsia" w:ascii="仿宋_GB2312" w:hAnsi="Times New Roman" w:eastAsia="仿宋_GB2312" w:cs="Times New Roman"/>
          <w:color w:val="auto"/>
          <w:sz w:val="32"/>
          <w:szCs w:val="32"/>
          <w:highlight w:val="none"/>
        </w:rPr>
        <w:t>，视同</w:t>
      </w:r>
      <w:r>
        <w:rPr>
          <w:rFonts w:hint="eastAsia" w:ascii="仿宋_GB2312" w:hAnsi="Times New Roman" w:eastAsia="仿宋_GB2312" w:cs="Times New Roman"/>
          <w:color w:val="auto"/>
          <w:sz w:val="32"/>
          <w:szCs w:val="32"/>
          <w:highlight w:val="none"/>
          <w:lang w:val="en-US" w:eastAsia="zh-CN"/>
        </w:rPr>
        <w:t>乙方</w:t>
      </w:r>
      <w:r>
        <w:rPr>
          <w:rFonts w:hint="eastAsia" w:ascii="仿宋_GB2312" w:hAnsi="Times New Roman" w:eastAsia="仿宋_GB2312" w:cs="Times New Roman"/>
          <w:color w:val="auto"/>
          <w:sz w:val="32"/>
          <w:szCs w:val="32"/>
          <w:highlight w:val="none"/>
        </w:rPr>
        <w:t>违约</w:t>
      </w: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lang w:val="en-US" w:eastAsia="zh-CN"/>
        </w:rPr>
        <w:t>甲方有权扣除</w:t>
      </w:r>
      <w:r>
        <w:rPr>
          <w:rFonts w:hint="default" w:ascii="Times New Roman" w:hAnsi="Times New Roman" w:eastAsia="仿宋" w:cs="Times New Roman"/>
          <w:color w:val="auto"/>
          <w:sz w:val="32"/>
          <w:szCs w:val="32"/>
          <w:highlight w:val="none"/>
          <w:lang w:val="en-US" w:eastAsia="zh-CN"/>
        </w:rPr>
        <w:t>履约</w:t>
      </w:r>
      <w:r>
        <w:rPr>
          <w:rFonts w:hint="eastAsia" w:ascii="仿宋_GB2312" w:hAnsi="Times New Roman" w:eastAsia="仿宋_GB2312" w:cs="Times New Roman"/>
          <w:color w:val="auto"/>
          <w:sz w:val="32"/>
          <w:szCs w:val="32"/>
          <w:highlight w:val="none"/>
        </w:rPr>
        <w:t>保证金。</w:t>
      </w:r>
    </w:p>
    <w:p w14:paraId="1DA6EFBA">
      <w:pPr>
        <w:keepNext w:val="0"/>
        <w:keepLines w:val="0"/>
        <w:pageBreakBefore w:val="0"/>
        <w:widowControl/>
        <w:kinsoku/>
        <w:wordWrap w:val="0"/>
        <w:overflowPunct/>
        <w:topLinePunct w:val="0"/>
        <w:autoSpaceDE/>
        <w:autoSpaceDN/>
        <w:bidi w:val="0"/>
        <w:adjustRightInd w:val="0"/>
        <w:snapToGrid w:val="0"/>
        <w:spacing w:beforeAutospacing="0" w:line="580" w:lineRule="exact"/>
        <w:ind w:left="0" w:leftChars="0" w:firstLine="624" w:firstLineChars="0"/>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8.10乙方在处理合同约定的标的，不得影响甲方的运营秩序或给甲方造成负面影响。</w:t>
      </w:r>
    </w:p>
    <w:p w14:paraId="2ABD08F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w:t>
      </w:r>
      <w:r>
        <w:rPr>
          <w:rFonts w:hint="eastAsia" w:ascii="黑体" w:hAnsi="Times New Roman" w:eastAsia="黑体" w:cs="Times New Roman"/>
          <w:color w:val="auto"/>
          <w:sz w:val="32"/>
          <w:szCs w:val="32"/>
          <w:highlight w:val="none"/>
          <w:lang w:val="en-US" w:eastAsia="zh-CN"/>
        </w:rPr>
        <w:t>九</w:t>
      </w:r>
      <w:r>
        <w:rPr>
          <w:rFonts w:hint="eastAsia" w:ascii="黑体" w:hAnsi="Times New Roman" w:eastAsia="黑体" w:cs="Times New Roman"/>
          <w:color w:val="auto"/>
          <w:sz w:val="32"/>
          <w:szCs w:val="32"/>
          <w:highlight w:val="none"/>
        </w:rPr>
        <w:t>条　违约责任</w:t>
      </w:r>
    </w:p>
    <w:p w14:paraId="0ED0121B">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仿宋_GB2312" w:eastAsia="仿宋_GB2312" w:cs="仿宋_GB2312"/>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9</w:t>
      </w:r>
      <w:r>
        <w:rPr>
          <w:rFonts w:hint="eastAsia" w:ascii="仿宋_GB2312" w:hAnsi="Times New Roman" w:eastAsia="仿宋_GB2312" w:cs="Times New Roman"/>
          <w:color w:val="auto"/>
          <w:sz w:val="32"/>
          <w:szCs w:val="32"/>
          <w:highlight w:val="none"/>
        </w:rPr>
        <w:t>.1乙方若逾期</w:t>
      </w:r>
      <w:r>
        <w:rPr>
          <w:rFonts w:hint="eastAsia" w:ascii="仿宋_GB2312" w:hAnsi="Times New Roman" w:eastAsia="仿宋_GB2312" w:cs="Times New Roman"/>
          <w:color w:val="auto"/>
          <w:sz w:val="32"/>
          <w:szCs w:val="32"/>
          <w:highlight w:val="none"/>
          <w:lang w:val="en-US" w:eastAsia="zh-CN"/>
        </w:rPr>
        <w:t>15日以上</w:t>
      </w:r>
      <w:r>
        <w:rPr>
          <w:rFonts w:hint="eastAsia" w:ascii="仿宋_GB2312" w:hAnsi="Times New Roman" w:eastAsia="仿宋_GB2312" w:cs="Times New Roman"/>
          <w:color w:val="auto"/>
          <w:sz w:val="32"/>
          <w:szCs w:val="32"/>
          <w:highlight w:val="none"/>
        </w:rPr>
        <w:t>支付价款，</w:t>
      </w:r>
      <w:r>
        <w:rPr>
          <w:rFonts w:hint="eastAsia" w:ascii="仿宋_GB2312" w:hAnsi="Times New Roman" w:eastAsia="仿宋_GB2312" w:cs="Times New Roman"/>
          <w:color w:val="auto"/>
          <w:sz w:val="32"/>
          <w:szCs w:val="32"/>
          <w:highlight w:val="none"/>
          <w:lang w:val="en-US" w:eastAsia="zh-CN"/>
        </w:rPr>
        <w:t>甲方有权</w:t>
      </w:r>
      <w:r>
        <w:rPr>
          <w:rFonts w:hint="eastAsia" w:ascii="仿宋_GB2312" w:hAnsi="Times New Roman" w:eastAsia="仿宋_GB2312" w:cs="Times New Roman"/>
          <w:color w:val="auto"/>
          <w:sz w:val="32"/>
          <w:szCs w:val="32"/>
          <w:highlight w:val="none"/>
        </w:rPr>
        <w:t>要求乙方</w:t>
      </w:r>
      <w:r>
        <w:rPr>
          <w:rFonts w:hint="eastAsia" w:ascii="仿宋_GB2312" w:hAnsi="仿宋_GB2312" w:eastAsia="仿宋_GB2312" w:cs="仿宋_GB2312"/>
          <w:color w:val="auto"/>
          <w:sz w:val="32"/>
          <w:szCs w:val="32"/>
          <w:highlight w:val="none"/>
          <w:lang w:val="en-US" w:eastAsia="zh-Hans"/>
        </w:rPr>
        <w:t>支付交易</w:t>
      </w:r>
      <w:r>
        <w:rPr>
          <w:rFonts w:hint="eastAsia" w:ascii="仿宋_GB2312" w:hAnsi="仿宋_GB2312" w:eastAsia="仿宋_GB2312" w:cs="仿宋_GB2312"/>
          <w:color w:val="auto"/>
          <w:sz w:val="32"/>
          <w:szCs w:val="32"/>
          <w:highlight w:val="none"/>
          <w:lang w:val="en-US" w:eastAsia="zh-CN"/>
        </w:rPr>
        <w:t>价款</w:t>
      </w:r>
      <w:r>
        <w:rPr>
          <w:rFonts w:hint="eastAsia" w:ascii="仿宋_GB2312" w:hAnsi="仿宋_GB2312" w:eastAsia="仿宋_GB2312" w:cs="仿宋_GB2312"/>
          <w:color w:val="auto"/>
          <w:sz w:val="32"/>
          <w:szCs w:val="32"/>
          <w:highlight w:val="none"/>
          <w:lang w:val="en-US" w:eastAsia="zh-Hans"/>
        </w:rPr>
        <w:t>总额</w:t>
      </w:r>
      <w:r>
        <w:rPr>
          <w:rFonts w:hint="eastAsia" w:ascii="仿宋_GB2312" w:hAnsi="仿宋_GB2312" w:eastAsia="仿宋_GB2312" w:cs="仿宋_GB2312"/>
          <w:color w:val="auto"/>
          <w:sz w:val="32"/>
          <w:szCs w:val="32"/>
          <w:highlight w:val="none"/>
          <w:u w:val="single"/>
          <w:lang w:val="en-US" w:eastAsia="zh-CN"/>
        </w:rPr>
        <w:t>20</w:t>
      </w:r>
      <w:r>
        <w:rPr>
          <w:rFonts w:hint="eastAsia" w:ascii="仿宋_GB2312" w:hAnsi="仿宋_GB2312" w:eastAsia="仿宋_GB2312" w:cs="仿宋_GB2312"/>
          <w:color w:val="auto"/>
          <w:sz w:val="32"/>
          <w:szCs w:val="32"/>
          <w:highlight w:val="none"/>
          <w:u w:val="single"/>
          <w:lang w:val="en-US" w:eastAsia="zh-Hans"/>
        </w:rPr>
        <w:t>%</w:t>
      </w:r>
      <w:r>
        <w:rPr>
          <w:rFonts w:hint="eastAsia" w:ascii="仿宋_GB2312" w:hAnsi="仿宋_GB2312" w:eastAsia="仿宋_GB2312" w:cs="仿宋_GB2312"/>
          <w:color w:val="auto"/>
          <w:sz w:val="32"/>
          <w:szCs w:val="32"/>
          <w:highlight w:val="none"/>
          <w:lang w:val="en-US" w:eastAsia="zh-Hans"/>
        </w:rPr>
        <w:t>的违约金</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Hans"/>
        </w:rPr>
        <w:t>若违约金不足以弥补甲方损失的</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Hans"/>
        </w:rPr>
        <w:t>甲方仍可向乙方追偿</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Hans"/>
        </w:rPr>
        <w:t>乙方应赔偿甲方全部损失</w:t>
      </w:r>
      <w:r>
        <w:rPr>
          <w:rFonts w:hint="eastAsia" w:ascii="仿宋_GB2312" w:hAnsi="仿宋_GB2312" w:eastAsia="仿宋_GB2312" w:cs="仿宋_GB2312"/>
          <w:color w:val="auto"/>
          <w:sz w:val="32"/>
          <w:szCs w:val="32"/>
          <w:highlight w:val="none"/>
        </w:rPr>
        <w:t>。</w:t>
      </w:r>
    </w:p>
    <w:p w14:paraId="554D3804">
      <w:pPr>
        <w:pStyle w:val="52"/>
        <w:keepNext w:val="0"/>
        <w:keepLines w:val="0"/>
        <w:pageBreakBefore w:val="0"/>
        <w:kinsoku/>
        <w:overflowPunct/>
        <w:topLinePunct w:val="0"/>
        <w:autoSpaceDE/>
        <w:autoSpaceDN/>
        <w:bidi w:val="0"/>
        <w:spacing w:after="0" w:line="580" w:lineRule="exact"/>
        <w:ind w:left="0" w:leftChars="0" w:firstLine="640" w:firstLineChars="200"/>
        <w:textAlignment w:val="auto"/>
        <w:rPr>
          <w:rFonts w:hint="default" w:eastAsia="仿宋_GB2312"/>
          <w:b/>
          <w:bCs/>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9.2</w:t>
      </w:r>
      <w:r>
        <w:rPr>
          <w:rFonts w:hint="eastAsia" w:ascii="仿宋_GB2312" w:hAnsi="仿宋_GB2312" w:eastAsia="仿宋_GB2312" w:cs="仿宋_GB2312"/>
          <w:color w:val="auto"/>
          <w:sz w:val="32"/>
          <w:szCs w:val="32"/>
          <w:highlight w:val="none"/>
          <w:lang w:eastAsia="zh-CN"/>
        </w:rPr>
        <w:t>乙方未在合同生效之日起</w:t>
      </w:r>
      <w:r>
        <w:rPr>
          <w:rFonts w:hint="eastAsia" w:ascii="仿宋_GB2312" w:hAnsi="仿宋_GB2312" w:eastAsia="仿宋_GB2312" w:cs="仿宋_GB2312"/>
          <w:color w:val="auto"/>
          <w:sz w:val="32"/>
          <w:szCs w:val="32"/>
          <w:highlight w:val="none"/>
          <w:u w:val="single"/>
          <w:lang w:val="en-US" w:eastAsia="zh-CN"/>
        </w:rPr>
        <w:t>3</w:t>
      </w:r>
      <w:r>
        <w:rPr>
          <w:rFonts w:hint="eastAsia" w:ascii="仿宋_GB2312" w:hAnsi="仿宋_GB2312" w:eastAsia="仿宋_GB2312" w:cs="仿宋_GB2312"/>
          <w:color w:val="auto"/>
          <w:sz w:val="32"/>
          <w:szCs w:val="32"/>
          <w:highlight w:val="none"/>
          <w:lang w:val="en-US" w:eastAsia="zh-CN"/>
        </w:rPr>
        <w:t>日内</w:t>
      </w:r>
      <w:r>
        <w:rPr>
          <w:rFonts w:hint="eastAsia" w:ascii="仿宋_GB2312" w:hAnsi="Times New Roman" w:eastAsia="仿宋_GB2312" w:cs="Times New Roman"/>
          <w:color w:val="auto"/>
          <w:sz w:val="32"/>
          <w:szCs w:val="28"/>
          <w:highlight w:val="none"/>
          <w:lang w:val="en-US" w:eastAsia="zh-CN"/>
        </w:rPr>
        <w:t>提供盖章确认后的</w:t>
      </w:r>
      <w:r>
        <w:rPr>
          <w:rFonts w:hint="eastAsia" w:ascii="仿宋_GB2312" w:eastAsia="仿宋_GB2312" w:cs="Times New Roman"/>
          <w:color w:val="auto"/>
          <w:sz w:val="32"/>
          <w:szCs w:val="28"/>
          <w:highlight w:val="none"/>
          <w:lang w:val="en-US" w:eastAsia="zh-CN"/>
        </w:rPr>
        <w:t>清单确认表</w:t>
      </w:r>
      <w:r>
        <w:rPr>
          <w:rFonts w:hint="eastAsia" w:ascii="仿宋_GB2312" w:hAnsi="Times New Roman" w:eastAsia="仿宋_GB2312" w:cs="Times New Roman"/>
          <w:color w:val="auto"/>
          <w:sz w:val="32"/>
          <w:szCs w:val="28"/>
          <w:highlight w:val="none"/>
          <w:lang w:val="en-US" w:eastAsia="zh-CN"/>
        </w:rPr>
        <w:t>（见附件），甲方</w:t>
      </w:r>
      <w:r>
        <w:rPr>
          <w:rFonts w:hint="eastAsia" w:ascii="仿宋_GB2312" w:hAnsi="仿宋_GB2312" w:eastAsia="仿宋_GB2312" w:cs="仿宋_GB2312"/>
          <w:color w:val="auto"/>
          <w:sz w:val="32"/>
          <w:szCs w:val="32"/>
          <w:highlight w:val="none"/>
          <w:lang w:val="en-US" w:eastAsia="zh-CN"/>
        </w:rPr>
        <w:t>将按</w:t>
      </w:r>
      <w:r>
        <w:rPr>
          <w:rFonts w:hint="eastAsia" w:ascii="仿宋_GB2312" w:hAnsi="仿宋_GB2312" w:eastAsia="仿宋_GB2312" w:cs="仿宋_GB2312"/>
          <w:color w:val="auto"/>
          <w:sz w:val="32"/>
          <w:szCs w:val="32"/>
          <w:highlight w:val="none"/>
          <w:lang w:val="en-US" w:eastAsia="zh-Hans"/>
        </w:rPr>
        <w:t>交易</w:t>
      </w:r>
      <w:r>
        <w:rPr>
          <w:rFonts w:hint="eastAsia" w:ascii="仿宋_GB2312" w:hAnsi="仿宋_GB2312" w:eastAsia="仿宋_GB2312" w:cs="仿宋_GB2312"/>
          <w:color w:val="auto"/>
          <w:sz w:val="32"/>
          <w:szCs w:val="32"/>
          <w:highlight w:val="none"/>
          <w:lang w:val="en-US" w:eastAsia="zh-CN"/>
        </w:rPr>
        <w:t>价款每日</w:t>
      </w:r>
      <w:r>
        <w:rPr>
          <w:rFonts w:hint="eastAsia" w:ascii="仿宋_GB2312" w:hAnsi="仿宋_GB2312" w:eastAsia="仿宋_GB2312" w:cs="仿宋_GB2312"/>
          <w:b/>
          <w:bCs/>
          <w:color w:val="auto"/>
          <w:sz w:val="32"/>
          <w:szCs w:val="32"/>
          <w:highlight w:val="none"/>
          <w:lang w:val="en-US" w:eastAsia="zh-CN"/>
        </w:rPr>
        <w:t>万分之五</w:t>
      </w:r>
      <w:r>
        <w:rPr>
          <w:rFonts w:hint="eastAsia" w:ascii="仿宋_GB2312" w:hAnsi="仿宋_GB2312" w:eastAsia="仿宋_GB2312" w:cs="仿宋_GB2312"/>
          <w:color w:val="auto"/>
          <w:sz w:val="32"/>
          <w:szCs w:val="32"/>
          <w:highlight w:val="none"/>
          <w:lang w:val="en-US" w:eastAsia="zh-CN"/>
        </w:rPr>
        <w:t>扣除履约保证金。</w:t>
      </w:r>
    </w:p>
    <w:p w14:paraId="3ECB7338">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9.3</w:t>
      </w:r>
      <w:r>
        <w:rPr>
          <w:rFonts w:hint="eastAsia" w:ascii="仿宋_GB2312" w:hAnsi="仿宋_GB2312" w:eastAsia="仿宋_GB2312" w:cs="仿宋_GB2312"/>
          <w:color w:val="auto"/>
          <w:sz w:val="32"/>
          <w:szCs w:val="32"/>
          <w:highlight w:val="none"/>
          <w:lang w:val="en-US" w:eastAsia="zh-Hans"/>
        </w:rPr>
        <w:t>乙方</w:t>
      </w:r>
      <w:r>
        <w:rPr>
          <w:rFonts w:hint="eastAsia" w:ascii="仿宋_GB2312" w:hAnsi="仿宋_GB2312" w:eastAsia="仿宋_GB2312" w:cs="仿宋_GB2312"/>
          <w:color w:val="auto"/>
          <w:sz w:val="32"/>
          <w:szCs w:val="32"/>
          <w:highlight w:val="none"/>
          <w:lang w:val="en-US" w:eastAsia="zh-CN"/>
        </w:rPr>
        <w:t>未按本合同6.2、6.3执行的，甲方将按</w:t>
      </w:r>
      <w:r>
        <w:rPr>
          <w:rFonts w:hint="eastAsia" w:ascii="仿宋_GB2312" w:hAnsi="仿宋_GB2312" w:eastAsia="仿宋_GB2312" w:cs="仿宋_GB2312"/>
          <w:color w:val="auto"/>
          <w:sz w:val="32"/>
          <w:szCs w:val="32"/>
          <w:highlight w:val="none"/>
          <w:lang w:val="en-US" w:eastAsia="zh-Hans"/>
        </w:rPr>
        <w:t>交易</w:t>
      </w:r>
      <w:r>
        <w:rPr>
          <w:rFonts w:hint="eastAsia" w:ascii="仿宋_GB2312" w:hAnsi="仿宋_GB2312" w:eastAsia="仿宋_GB2312" w:cs="仿宋_GB2312"/>
          <w:color w:val="auto"/>
          <w:sz w:val="32"/>
          <w:szCs w:val="32"/>
          <w:highlight w:val="none"/>
          <w:lang w:val="en-US" w:eastAsia="zh-CN"/>
        </w:rPr>
        <w:t>价款每日</w:t>
      </w:r>
      <w:r>
        <w:rPr>
          <w:rFonts w:hint="eastAsia" w:ascii="仿宋_GB2312" w:hAnsi="仿宋_GB2312" w:eastAsia="仿宋_GB2312" w:cs="仿宋_GB2312"/>
          <w:b/>
          <w:bCs/>
          <w:color w:val="auto"/>
          <w:sz w:val="32"/>
          <w:szCs w:val="32"/>
          <w:highlight w:val="none"/>
          <w:lang w:val="en-US" w:eastAsia="zh-CN"/>
        </w:rPr>
        <w:t>万分之五</w:t>
      </w:r>
      <w:r>
        <w:rPr>
          <w:rFonts w:hint="eastAsia" w:ascii="仿宋_GB2312" w:hAnsi="仿宋_GB2312" w:eastAsia="仿宋_GB2312" w:cs="仿宋_GB2312"/>
          <w:color w:val="auto"/>
          <w:sz w:val="32"/>
          <w:szCs w:val="32"/>
          <w:highlight w:val="none"/>
          <w:lang w:val="en-US" w:eastAsia="zh-CN"/>
        </w:rPr>
        <w:t>扣除履约保证金，履约保证金扣完后仍然不足的，乙方需按</w:t>
      </w:r>
      <w:r>
        <w:rPr>
          <w:rFonts w:hint="eastAsia" w:ascii="仿宋_GB2312" w:hAnsi="仿宋_GB2312" w:eastAsia="仿宋_GB2312" w:cs="仿宋_GB2312"/>
          <w:color w:val="auto"/>
          <w:sz w:val="32"/>
          <w:szCs w:val="32"/>
          <w:highlight w:val="none"/>
          <w:lang w:val="en-US" w:eastAsia="zh-Hans"/>
        </w:rPr>
        <w:t>交易</w:t>
      </w:r>
      <w:r>
        <w:rPr>
          <w:rFonts w:hint="eastAsia" w:ascii="仿宋_GB2312" w:hAnsi="仿宋_GB2312" w:eastAsia="仿宋_GB2312" w:cs="仿宋_GB2312"/>
          <w:color w:val="auto"/>
          <w:sz w:val="32"/>
          <w:szCs w:val="32"/>
          <w:highlight w:val="none"/>
          <w:lang w:val="en-US" w:eastAsia="zh-CN"/>
        </w:rPr>
        <w:t>价款每日</w:t>
      </w:r>
      <w:r>
        <w:rPr>
          <w:rFonts w:hint="eastAsia" w:ascii="仿宋_GB2312" w:hAnsi="仿宋_GB2312" w:eastAsia="仿宋_GB2312" w:cs="仿宋_GB2312"/>
          <w:b/>
          <w:bCs/>
          <w:color w:val="auto"/>
          <w:sz w:val="32"/>
          <w:szCs w:val="32"/>
          <w:highlight w:val="none"/>
          <w:lang w:val="en-US" w:eastAsia="zh-CN"/>
        </w:rPr>
        <w:t>万分之五</w:t>
      </w:r>
      <w:r>
        <w:rPr>
          <w:rFonts w:hint="eastAsia" w:ascii="仿宋_GB2312" w:hAnsi="仿宋_GB2312" w:eastAsia="仿宋_GB2312" w:cs="仿宋_GB2312"/>
          <w:b w:val="0"/>
          <w:bCs w:val="0"/>
          <w:color w:val="auto"/>
          <w:sz w:val="32"/>
          <w:szCs w:val="32"/>
          <w:highlight w:val="none"/>
          <w:lang w:val="en-US" w:eastAsia="zh-CN"/>
        </w:rPr>
        <w:t>继续</w:t>
      </w:r>
      <w:r>
        <w:rPr>
          <w:rFonts w:hint="eastAsia" w:ascii="仿宋_GB2312" w:hAnsi="仿宋_GB2312" w:eastAsia="仿宋_GB2312" w:cs="仿宋_GB2312"/>
          <w:color w:val="auto"/>
          <w:sz w:val="32"/>
          <w:szCs w:val="32"/>
          <w:highlight w:val="none"/>
          <w:lang w:val="en-US" w:eastAsia="zh-CN"/>
        </w:rPr>
        <w:t>向甲方支付违约金；乙方未在规定的时间内办理完车辆过户或报废注销手续给</w:t>
      </w:r>
      <w:r>
        <w:rPr>
          <w:rFonts w:hint="eastAsia" w:ascii="仿宋_GB2312" w:hAnsi="仿宋_GB2312" w:eastAsia="仿宋_GB2312" w:cs="仿宋_GB2312"/>
          <w:color w:val="auto"/>
          <w:sz w:val="32"/>
          <w:szCs w:val="32"/>
          <w:highlight w:val="none"/>
        </w:rPr>
        <w:t>甲</w:t>
      </w:r>
      <w:r>
        <w:rPr>
          <w:rFonts w:hint="eastAsia" w:ascii="仿宋_GB2312" w:hAnsi="仿宋_GB2312" w:eastAsia="仿宋_GB2312" w:cs="仿宋_GB2312"/>
          <w:color w:val="auto"/>
          <w:sz w:val="32"/>
          <w:szCs w:val="32"/>
          <w:highlight w:val="none"/>
          <w:lang w:val="en-US" w:eastAsia="zh-CN"/>
        </w:rPr>
        <w:t>方造成损失的，由</w:t>
      </w:r>
      <w:r>
        <w:rPr>
          <w:rFonts w:hint="eastAsia" w:ascii="仿宋_GB2312" w:hAnsi="仿宋_GB2312" w:eastAsia="仿宋_GB2312" w:cs="仿宋_GB2312"/>
          <w:color w:val="auto"/>
          <w:sz w:val="32"/>
          <w:szCs w:val="32"/>
          <w:highlight w:val="none"/>
          <w:lang w:val="en-US" w:eastAsia="zh-Hans"/>
        </w:rPr>
        <w:t>乙</w:t>
      </w:r>
      <w:r>
        <w:rPr>
          <w:rFonts w:hint="eastAsia" w:ascii="仿宋_GB2312" w:hAnsi="仿宋_GB2312" w:eastAsia="仿宋_GB2312" w:cs="仿宋_GB2312"/>
          <w:color w:val="auto"/>
          <w:sz w:val="32"/>
          <w:szCs w:val="32"/>
          <w:highlight w:val="none"/>
          <w:lang w:val="en-US" w:eastAsia="zh-CN"/>
        </w:rPr>
        <w:t>方承担所有的责任</w:t>
      </w:r>
      <w:r>
        <w:rPr>
          <w:rFonts w:hint="eastAsia" w:ascii="仿宋_GB2312" w:hAnsi="仿宋_GB2312" w:eastAsia="仿宋_GB2312" w:cs="仿宋_GB2312"/>
          <w:color w:val="auto"/>
          <w:sz w:val="32"/>
          <w:szCs w:val="32"/>
          <w:highlight w:val="none"/>
        </w:rPr>
        <w:t>。</w:t>
      </w:r>
    </w:p>
    <w:p w14:paraId="128EF0A4">
      <w:pPr>
        <w:keepNext w:val="0"/>
        <w:keepLines w:val="0"/>
        <w:pageBreakBefore w:val="0"/>
        <w:kinsoku/>
        <w:wordWrap w:val="0"/>
        <w:overflowPunct/>
        <w:topLinePunct w:val="0"/>
        <w:autoSpaceDE/>
        <w:autoSpaceDN/>
        <w:bidi w:val="0"/>
        <w:adjustRightInd w:val="0"/>
        <w:snapToGrid w:val="0"/>
        <w:spacing w:line="580" w:lineRule="exact"/>
        <w:ind w:firstLine="640" w:firstLineChars="200"/>
        <w:textAlignment w:val="auto"/>
        <w:rPr>
          <w:rFonts w:hint="eastAsia" w:ascii="仿宋_GB2312" w:hAnsi="Times New Roman" w:eastAsia="仿宋_GB2312" w:cs="Times New Roman"/>
          <w:color w:val="auto"/>
          <w:sz w:val="32"/>
          <w:szCs w:val="32"/>
          <w:highlight w:val="none"/>
          <w:lang w:val="en-US" w:eastAsia="zh-CN"/>
        </w:rPr>
      </w:pPr>
      <w:r>
        <w:rPr>
          <w:rFonts w:hint="eastAsia" w:ascii="仿宋_GB2312" w:hAnsi="Times New Roman" w:eastAsia="仿宋_GB2312" w:cs="Times New Roman"/>
          <w:color w:val="auto"/>
          <w:sz w:val="32"/>
          <w:szCs w:val="32"/>
          <w:highlight w:val="none"/>
          <w:lang w:val="en-US" w:eastAsia="zh-CN"/>
        </w:rPr>
        <w:t>9</w:t>
      </w:r>
      <w:r>
        <w:rPr>
          <w:rFonts w:hint="eastAsia" w:ascii="仿宋_GB2312" w:hAnsi="Times New Roman" w:eastAsia="仿宋_GB2312" w:cs="Times New Roman"/>
          <w:color w:val="auto"/>
          <w:sz w:val="32"/>
          <w:szCs w:val="32"/>
          <w:highlight w:val="none"/>
        </w:rPr>
        <w:t>.</w:t>
      </w:r>
      <w:r>
        <w:rPr>
          <w:rFonts w:hint="eastAsia" w:ascii="仿宋_GB2312" w:hAnsi="Times New Roman" w:eastAsia="仿宋_GB2312" w:cs="Times New Roman"/>
          <w:color w:val="auto"/>
          <w:sz w:val="32"/>
          <w:szCs w:val="32"/>
          <w:highlight w:val="none"/>
          <w:lang w:val="en-US" w:eastAsia="zh-CN"/>
        </w:rPr>
        <w:t>4乙方处置标的车辆时影响甲方运营秩序或给甲方造成其他不良影响，视为乙方违约，甲方有权不予退还已收取的</w:t>
      </w:r>
      <w:r>
        <w:rPr>
          <w:rFonts w:hint="default" w:ascii="Times New Roman" w:hAnsi="Times New Roman" w:eastAsia="仿宋" w:cs="Times New Roman"/>
          <w:color w:val="auto"/>
          <w:sz w:val="32"/>
          <w:szCs w:val="32"/>
          <w:highlight w:val="none"/>
          <w:lang w:val="en-US" w:eastAsia="zh-CN"/>
        </w:rPr>
        <w:t>履约</w:t>
      </w:r>
      <w:r>
        <w:rPr>
          <w:rFonts w:hint="eastAsia" w:ascii="仿宋_GB2312" w:hAnsi="Times New Roman" w:eastAsia="仿宋_GB2312" w:cs="Times New Roman"/>
          <w:color w:val="auto"/>
          <w:sz w:val="32"/>
          <w:szCs w:val="32"/>
          <w:highlight w:val="none"/>
          <w:lang w:val="en-US" w:eastAsia="zh-CN"/>
        </w:rPr>
        <w:t>保证金，若给甲方或第三方造成损失，均由乙方承担赔偿责任。</w:t>
      </w:r>
      <w:r>
        <w:rPr>
          <w:rFonts w:hint="default" w:ascii="Times New Roman" w:hAnsi="Times New Roman" w:eastAsia="仿宋" w:cs="Times New Roman"/>
          <w:color w:val="auto"/>
          <w:sz w:val="32"/>
          <w:szCs w:val="32"/>
          <w:highlight w:val="none"/>
          <w:lang w:val="en-US" w:eastAsia="zh-CN"/>
        </w:rPr>
        <w:t>履约</w:t>
      </w:r>
      <w:r>
        <w:rPr>
          <w:rFonts w:hint="eastAsia" w:ascii="仿宋_GB2312" w:hAnsi="Times New Roman" w:eastAsia="仿宋_GB2312" w:cs="Times New Roman"/>
          <w:color w:val="auto"/>
          <w:sz w:val="32"/>
          <w:szCs w:val="32"/>
          <w:highlight w:val="none"/>
          <w:lang w:val="en-US" w:eastAsia="zh-CN"/>
        </w:rPr>
        <w:t>保证金不足以弥补损失的，甲方或第三方有权向乙方继续追偿损失。</w:t>
      </w:r>
    </w:p>
    <w:p w14:paraId="3E881152">
      <w:pPr>
        <w:keepNext w:val="0"/>
        <w:keepLines w:val="0"/>
        <w:pageBreakBefore w:val="0"/>
        <w:widowControl/>
        <w:kinsoku/>
        <w:overflowPunct/>
        <w:topLinePunct w:val="0"/>
        <w:autoSpaceDE/>
        <w:autoSpaceDN/>
        <w:bidi w:val="0"/>
        <w:spacing w:line="580" w:lineRule="exact"/>
        <w:ind w:firstLine="420"/>
        <w:jc w:val="left"/>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Times New Roman" w:eastAsia="仿宋_GB2312" w:cs="Times New Roman"/>
          <w:color w:val="auto"/>
          <w:kern w:val="0"/>
          <w:sz w:val="20"/>
          <w:szCs w:val="32"/>
          <w:highlight w:val="none"/>
          <w:lang w:val="en-US" w:eastAsia="zh-CN" w:bidi="ar-SA"/>
        </w:rPr>
        <w:t xml:space="preserve">   </w:t>
      </w:r>
      <w:r>
        <w:rPr>
          <w:rFonts w:hint="eastAsia" w:ascii="仿宋_GB2312" w:hAnsi="仿宋_GB2312" w:eastAsia="仿宋_GB2312" w:cs="仿宋_GB2312"/>
          <w:color w:val="auto"/>
          <w:kern w:val="0"/>
          <w:sz w:val="32"/>
          <w:szCs w:val="32"/>
          <w:highlight w:val="none"/>
          <w:lang w:val="en-US" w:eastAsia="zh-CN" w:bidi="ar-SA"/>
        </w:rPr>
        <w:t>9.5乙方及其工作人员履行合同过程中未尽到安全注意义务，导致其自身工作人员、甲方及第三方损失，均由乙方承担赔偿责任。乙方不予及时处理的，甲方有权不予退还已收取的</w:t>
      </w:r>
      <w:r>
        <w:rPr>
          <w:rFonts w:hint="default" w:ascii="Times New Roman" w:hAnsi="Times New Roman" w:eastAsia="仿宋" w:cs="Times New Roman"/>
          <w:color w:val="auto"/>
          <w:kern w:val="0"/>
          <w:sz w:val="32"/>
          <w:szCs w:val="32"/>
          <w:highlight w:val="none"/>
          <w:lang w:val="en-US" w:eastAsia="zh-CN" w:bidi="ar-SA"/>
        </w:rPr>
        <w:t>履约</w:t>
      </w:r>
      <w:r>
        <w:rPr>
          <w:rFonts w:hint="eastAsia" w:ascii="仿宋_GB2312" w:hAnsi="仿宋_GB2312" w:eastAsia="仿宋_GB2312" w:cs="仿宋_GB2312"/>
          <w:color w:val="auto"/>
          <w:kern w:val="0"/>
          <w:sz w:val="32"/>
          <w:szCs w:val="32"/>
          <w:highlight w:val="none"/>
          <w:lang w:val="en-US" w:eastAsia="zh-CN" w:bidi="ar-SA"/>
        </w:rPr>
        <w:t>保证金。</w:t>
      </w:r>
    </w:p>
    <w:p w14:paraId="76E0F117">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9</w:t>
      </w:r>
      <w:r>
        <w:rPr>
          <w:rFonts w:hint="eastAsia" w:ascii="仿宋_GB2312" w:hAnsi="Times New Roman" w:eastAsia="仿宋_GB2312" w:cs="Times New Roman"/>
          <w:color w:val="auto"/>
          <w:sz w:val="32"/>
          <w:szCs w:val="32"/>
          <w:highlight w:val="none"/>
        </w:rPr>
        <w:t>.</w:t>
      </w:r>
      <w:r>
        <w:rPr>
          <w:rFonts w:hint="eastAsia" w:ascii="仿宋_GB2312" w:hAnsi="Times New Roman" w:eastAsia="仿宋_GB2312" w:cs="Times New Roman"/>
          <w:color w:val="auto"/>
          <w:sz w:val="32"/>
          <w:szCs w:val="32"/>
          <w:highlight w:val="none"/>
          <w:lang w:val="en-US" w:eastAsia="zh-CN"/>
        </w:rPr>
        <w:t>6</w:t>
      </w:r>
      <w:r>
        <w:rPr>
          <w:rFonts w:hint="eastAsia" w:ascii="仿宋_GB2312" w:hAnsi="Times New Roman" w:eastAsia="仿宋_GB2312" w:cs="Times New Roman"/>
          <w:color w:val="auto"/>
          <w:sz w:val="32"/>
          <w:szCs w:val="32"/>
          <w:highlight w:val="none"/>
        </w:rPr>
        <w:t>本合同任何一方若违反本合同约定的义务和承诺，给另一方造成损失的，应当承担赔偿责任；若违约方的行为对产权交易标的造成重大不利影响，致使本合同目的无法实现的，守约方有权解除合同，并要求违约方赔偿损失。</w:t>
      </w:r>
    </w:p>
    <w:p w14:paraId="664D3DEE">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9.7</w:t>
      </w:r>
      <w:r>
        <w:rPr>
          <w:rFonts w:hint="eastAsia" w:ascii="仿宋_GB2312" w:hAnsi="Times New Roman" w:eastAsia="仿宋_GB2312" w:cs="Times New Roman"/>
          <w:color w:val="auto"/>
          <w:sz w:val="32"/>
          <w:szCs w:val="32"/>
          <w:highlight w:val="none"/>
        </w:rPr>
        <w:t>由于一方的过错造成本合同不能履行、不能完全履行或被政府有关部门认定为无效时，由过错的一方承担违约责任，</w:t>
      </w:r>
      <w:r>
        <w:rPr>
          <w:rFonts w:hint="eastAsia" w:ascii="仿宋_GB2312" w:hAnsi="Times New Roman" w:eastAsia="仿宋_GB2312" w:cs="Times New Roman"/>
          <w:color w:val="auto"/>
          <w:sz w:val="32"/>
          <w:szCs w:val="32"/>
          <w:highlight w:val="none"/>
          <w:lang w:val="en-US" w:eastAsia="zh-CN"/>
        </w:rPr>
        <w:t>应向长沙联交所或其他第三方支付的费用由过错方承担，</w:t>
      </w:r>
      <w:r>
        <w:rPr>
          <w:rFonts w:hint="eastAsia" w:ascii="仿宋_GB2312" w:hAnsi="Times New Roman" w:eastAsia="仿宋_GB2312" w:cs="Times New Roman"/>
          <w:color w:val="auto"/>
          <w:sz w:val="32"/>
          <w:szCs w:val="32"/>
          <w:highlight w:val="none"/>
        </w:rPr>
        <w:t>双方均有过错的，则由双方按责任大小承担各自相应的责任。</w:t>
      </w:r>
    </w:p>
    <w:p w14:paraId="0E15B09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w:t>
      </w:r>
      <w:r>
        <w:rPr>
          <w:rFonts w:hint="eastAsia" w:ascii="黑体" w:hAnsi="Times New Roman" w:eastAsia="黑体" w:cs="Times New Roman"/>
          <w:color w:val="auto"/>
          <w:sz w:val="32"/>
          <w:szCs w:val="32"/>
          <w:highlight w:val="none"/>
          <w:lang w:val="en-US" w:eastAsia="zh-CN"/>
        </w:rPr>
        <w:t>十</w:t>
      </w:r>
      <w:r>
        <w:rPr>
          <w:rFonts w:hint="eastAsia" w:ascii="黑体" w:hAnsi="Times New Roman" w:eastAsia="黑体" w:cs="Times New Roman"/>
          <w:color w:val="auto"/>
          <w:sz w:val="32"/>
          <w:szCs w:val="32"/>
          <w:highlight w:val="none"/>
        </w:rPr>
        <w:t>条　合同的变更和解除</w:t>
      </w:r>
    </w:p>
    <w:p w14:paraId="1DA1EF9E">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10</w:t>
      </w:r>
      <w:r>
        <w:rPr>
          <w:rFonts w:hint="eastAsia" w:ascii="仿宋_GB2312" w:hAnsi="Times New Roman" w:eastAsia="仿宋_GB2312" w:cs="Times New Roman"/>
          <w:color w:val="auto"/>
          <w:sz w:val="32"/>
          <w:szCs w:val="32"/>
          <w:highlight w:val="none"/>
        </w:rPr>
        <w:t>.1甲、乙双方按照规定协商一致，可以变更或解除本合同。</w:t>
      </w:r>
    </w:p>
    <w:p w14:paraId="5979B21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10</w:t>
      </w:r>
      <w:r>
        <w:rPr>
          <w:rFonts w:hint="eastAsia" w:ascii="仿宋_GB2312" w:hAnsi="Times New Roman" w:eastAsia="仿宋_GB2312" w:cs="Times New Roman"/>
          <w:color w:val="auto"/>
          <w:sz w:val="32"/>
          <w:szCs w:val="32"/>
          <w:highlight w:val="none"/>
        </w:rPr>
        <w:t>.2出现本合同第</w:t>
      </w:r>
      <w:r>
        <w:rPr>
          <w:rFonts w:hint="eastAsia" w:ascii="仿宋_GB2312" w:hAnsi="Times New Roman" w:eastAsia="仿宋_GB2312" w:cs="Times New Roman"/>
          <w:color w:val="auto"/>
          <w:sz w:val="32"/>
          <w:szCs w:val="32"/>
          <w:highlight w:val="none"/>
          <w:lang w:val="en-US" w:eastAsia="zh-CN"/>
        </w:rPr>
        <w:t>九</w:t>
      </w:r>
      <w:r>
        <w:rPr>
          <w:rFonts w:hint="eastAsia" w:ascii="仿宋_GB2312" w:hAnsi="Times New Roman" w:eastAsia="仿宋_GB2312" w:cs="Times New Roman"/>
          <w:color w:val="auto"/>
          <w:sz w:val="32"/>
          <w:szCs w:val="32"/>
          <w:highlight w:val="none"/>
        </w:rPr>
        <w:t>条所述违约情形</w:t>
      </w:r>
      <w:r>
        <w:rPr>
          <w:rFonts w:hint="eastAsia" w:ascii="仿宋_GB2312" w:hAnsi="Times New Roman" w:eastAsia="仿宋_GB2312" w:cs="Times New Roman"/>
          <w:color w:val="auto"/>
          <w:sz w:val="32"/>
          <w:szCs w:val="32"/>
          <w:highlight w:val="none"/>
          <w:lang w:val="en-US" w:eastAsia="zh-CN"/>
        </w:rPr>
        <w:t>或一方丧失实际履约能力</w:t>
      </w:r>
      <w:r>
        <w:rPr>
          <w:rFonts w:hint="eastAsia" w:ascii="仿宋_GB2312" w:hAnsi="Times New Roman" w:eastAsia="仿宋_GB2312" w:cs="Times New Roman"/>
          <w:color w:val="auto"/>
          <w:sz w:val="32"/>
          <w:szCs w:val="32"/>
          <w:highlight w:val="none"/>
        </w:rPr>
        <w:t>的，</w:t>
      </w:r>
      <w:r>
        <w:rPr>
          <w:rFonts w:hint="eastAsia" w:ascii="仿宋_GB2312" w:hAnsi="Times New Roman" w:eastAsia="仿宋_GB2312" w:cs="Times New Roman"/>
          <w:color w:val="auto"/>
          <w:sz w:val="32"/>
          <w:szCs w:val="32"/>
          <w:highlight w:val="none"/>
          <w:lang w:val="en-US" w:eastAsia="zh-CN"/>
        </w:rPr>
        <w:t>守约方</w:t>
      </w:r>
      <w:r>
        <w:rPr>
          <w:rFonts w:hint="eastAsia" w:ascii="仿宋_GB2312" w:hAnsi="Times New Roman" w:eastAsia="仿宋_GB2312" w:cs="Times New Roman"/>
          <w:color w:val="auto"/>
          <w:sz w:val="32"/>
          <w:szCs w:val="32"/>
          <w:highlight w:val="none"/>
        </w:rPr>
        <w:t>可以解除本合同。</w:t>
      </w:r>
    </w:p>
    <w:p w14:paraId="7A6E42A7">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default" w:ascii="仿宋_GB2312" w:hAnsi="Times New Roman" w:eastAsia="仿宋_GB2312" w:cs="Times New Roman"/>
          <w:color w:val="auto"/>
          <w:sz w:val="32"/>
          <w:szCs w:val="32"/>
          <w:highlight w:val="none"/>
          <w:lang w:val="en-US" w:eastAsia="zh-CN"/>
        </w:rPr>
      </w:pPr>
      <w:r>
        <w:rPr>
          <w:rFonts w:hint="eastAsia" w:ascii="仿宋_GB2312" w:hAnsi="Times New Roman" w:eastAsia="仿宋_GB2312" w:cs="Times New Roman"/>
          <w:color w:val="auto"/>
          <w:sz w:val="32"/>
          <w:szCs w:val="32"/>
          <w:highlight w:val="none"/>
          <w:lang w:val="en-US" w:eastAsia="zh-CN"/>
        </w:rPr>
        <w:t>10.3由于不可抗力或不可归责于双方的原因致使本合同目的无法实现的，一方可解除本合同，甲方应将乙方的已付款项全额无息返回给乙方，双方互不负违约责任，应向长沙联交所或其他第三方支付的费用由乙方自行承担。</w:t>
      </w:r>
    </w:p>
    <w:p w14:paraId="3D0ABBA3">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10</w:t>
      </w:r>
      <w:r>
        <w:rPr>
          <w:rFonts w:hint="eastAsia" w:ascii="仿宋_GB2312" w:hAnsi="Times New Roman" w:eastAsia="仿宋_GB2312" w:cs="Times New Roman"/>
          <w:color w:val="auto"/>
          <w:sz w:val="32"/>
          <w:szCs w:val="32"/>
          <w:highlight w:val="none"/>
        </w:rPr>
        <w:t>.</w:t>
      </w:r>
      <w:r>
        <w:rPr>
          <w:rFonts w:hint="eastAsia" w:ascii="仿宋_GB2312" w:hAnsi="Times New Roman" w:eastAsia="仿宋_GB2312" w:cs="Times New Roman"/>
          <w:color w:val="auto"/>
          <w:sz w:val="32"/>
          <w:szCs w:val="32"/>
          <w:highlight w:val="none"/>
          <w:lang w:val="en-US" w:eastAsia="zh-CN"/>
        </w:rPr>
        <w:t>4</w:t>
      </w:r>
      <w:r>
        <w:rPr>
          <w:rFonts w:hint="eastAsia" w:ascii="仿宋_GB2312" w:hAnsi="Times New Roman" w:eastAsia="仿宋_GB2312" w:cs="Times New Roman"/>
          <w:color w:val="auto"/>
          <w:sz w:val="32"/>
          <w:szCs w:val="32"/>
          <w:highlight w:val="none"/>
        </w:rPr>
        <w:t>本合同解除或变更合同主要条款的，</w:t>
      </w:r>
      <w:r>
        <w:rPr>
          <w:rFonts w:hint="eastAsia" w:ascii="仿宋_GB2312" w:hAnsi="Times New Roman" w:eastAsia="仿宋_GB2312" w:cs="Times New Roman"/>
          <w:color w:val="auto"/>
          <w:sz w:val="32"/>
          <w:szCs w:val="32"/>
          <w:highlight w:val="none"/>
          <w:lang w:val="en-US" w:eastAsia="zh-CN"/>
        </w:rPr>
        <w:t>长沙联交所</w:t>
      </w:r>
      <w:r>
        <w:rPr>
          <w:rFonts w:hint="eastAsia" w:ascii="仿宋_GB2312" w:hAnsi="Times New Roman" w:eastAsia="仿宋_GB2312" w:cs="Times New Roman"/>
          <w:color w:val="auto"/>
          <w:sz w:val="32"/>
          <w:szCs w:val="32"/>
          <w:highlight w:val="none"/>
        </w:rPr>
        <w:t>出具的产权交易凭证失效，甲、乙双方需将合同解除或变更的事项通知</w:t>
      </w:r>
      <w:r>
        <w:rPr>
          <w:rFonts w:hint="eastAsia" w:ascii="仿宋_GB2312" w:hAnsi="Times New Roman" w:eastAsia="仿宋_GB2312" w:cs="Times New Roman"/>
          <w:color w:val="auto"/>
          <w:sz w:val="32"/>
          <w:szCs w:val="32"/>
          <w:highlight w:val="none"/>
          <w:lang w:val="en-US" w:eastAsia="zh-CN"/>
        </w:rPr>
        <w:t>长沙联交所</w:t>
      </w:r>
      <w:r>
        <w:rPr>
          <w:rFonts w:hint="eastAsia" w:ascii="仿宋_GB2312" w:hAnsi="Times New Roman" w:eastAsia="仿宋_GB2312" w:cs="Times New Roman"/>
          <w:color w:val="auto"/>
          <w:sz w:val="32"/>
          <w:szCs w:val="32"/>
          <w:highlight w:val="none"/>
        </w:rPr>
        <w:t>，并将产权交易凭证交还</w:t>
      </w:r>
      <w:r>
        <w:rPr>
          <w:rFonts w:hint="eastAsia" w:ascii="仿宋_GB2312" w:hAnsi="Times New Roman" w:eastAsia="仿宋_GB2312" w:cs="Times New Roman"/>
          <w:color w:val="auto"/>
          <w:sz w:val="32"/>
          <w:szCs w:val="32"/>
          <w:highlight w:val="none"/>
          <w:lang w:val="en-US" w:eastAsia="zh-CN"/>
        </w:rPr>
        <w:t>长沙联交所</w:t>
      </w:r>
      <w:r>
        <w:rPr>
          <w:rFonts w:hint="eastAsia" w:ascii="仿宋_GB2312" w:hAnsi="Times New Roman" w:eastAsia="仿宋_GB2312" w:cs="Times New Roman"/>
          <w:color w:val="auto"/>
          <w:sz w:val="32"/>
          <w:szCs w:val="32"/>
          <w:highlight w:val="none"/>
        </w:rPr>
        <w:t>。</w:t>
      </w:r>
    </w:p>
    <w:p w14:paraId="16810517">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第十</w:t>
      </w:r>
      <w:r>
        <w:rPr>
          <w:rFonts w:hint="eastAsia" w:ascii="黑体" w:hAnsi="Times New Roman" w:eastAsia="黑体" w:cs="Times New Roman"/>
          <w:color w:val="auto"/>
          <w:sz w:val="32"/>
          <w:szCs w:val="32"/>
          <w:highlight w:val="none"/>
          <w:lang w:val="en-US" w:eastAsia="zh-CN"/>
        </w:rPr>
        <w:t>一</w:t>
      </w:r>
      <w:r>
        <w:rPr>
          <w:rFonts w:hint="eastAsia" w:ascii="黑体" w:hAnsi="Times New Roman" w:eastAsia="黑体" w:cs="Times New Roman"/>
          <w:color w:val="auto"/>
          <w:sz w:val="32"/>
          <w:szCs w:val="32"/>
          <w:highlight w:val="none"/>
        </w:rPr>
        <w:t>条　争议的解决方式</w:t>
      </w:r>
    </w:p>
    <w:p w14:paraId="0AB57041">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1</w:t>
      </w:r>
      <w:r>
        <w:rPr>
          <w:rFonts w:hint="eastAsia" w:ascii="仿宋_GB2312" w:hAnsi="Times New Roman" w:eastAsia="仿宋_GB2312" w:cs="Times New Roman"/>
          <w:color w:val="auto"/>
          <w:sz w:val="32"/>
          <w:szCs w:val="32"/>
          <w:highlight w:val="none"/>
          <w:lang w:val="en-US" w:eastAsia="zh-CN"/>
        </w:rPr>
        <w:t>1</w:t>
      </w:r>
      <w:r>
        <w:rPr>
          <w:rFonts w:hint="eastAsia" w:ascii="仿宋_GB2312" w:hAnsi="Times New Roman" w:eastAsia="仿宋_GB2312" w:cs="Times New Roman"/>
          <w:color w:val="auto"/>
          <w:sz w:val="32"/>
          <w:szCs w:val="32"/>
          <w:highlight w:val="none"/>
        </w:rPr>
        <w:t>.1本合同及产权交易中的行为均适用中华人民共和国法律。</w:t>
      </w:r>
    </w:p>
    <w:p w14:paraId="75C5142B">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1</w:t>
      </w:r>
      <w:r>
        <w:rPr>
          <w:rFonts w:hint="eastAsia" w:ascii="仿宋_GB2312" w:hAnsi="Times New Roman" w:eastAsia="仿宋_GB2312" w:cs="Times New Roman"/>
          <w:color w:val="auto"/>
          <w:sz w:val="32"/>
          <w:szCs w:val="32"/>
          <w:highlight w:val="none"/>
          <w:lang w:val="en-US" w:eastAsia="zh-CN"/>
        </w:rPr>
        <w:t>1</w:t>
      </w:r>
      <w:r>
        <w:rPr>
          <w:rFonts w:hint="eastAsia" w:ascii="仿宋_GB2312" w:hAnsi="Times New Roman" w:eastAsia="仿宋_GB2312" w:cs="Times New Roman"/>
          <w:color w:val="auto"/>
          <w:sz w:val="32"/>
          <w:szCs w:val="32"/>
          <w:highlight w:val="none"/>
        </w:rPr>
        <w:t>.2甲、乙双方之间发生争议的，可以协商解决，也</w:t>
      </w:r>
      <w:r>
        <w:rPr>
          <w:rFonts w:hint="eastAsia" w:ascii="仿宋_GB2312" w:eastAsia="仿宋_GB2312" w:cs="Times New Roman"/>
          <w:color w:val="auto"/>
          <w:sz w:val="32"/>
          <w:szCs w:val="32"/>
          <w:highlight w:val="none"/>
          <w:lang w:eastAsia="zh-CN"/>
        </w:rPr>
        <w:t>可以</w:t>
      </w:r>
      <w:r>
        <w:rPr>
          <w:rFonts w:hint="eastAsia" w:ascii="仿宋_GB2312" w:hAnsi="Times New Roman" w:eastAsia="仿宋_GB2312" w:cs="Times New Roman"/>
          <w:color w:val="auto"/>
          <w:sz w:val="32"/>
          <w:szCs w:val="32"/>
          <w:highlight w:val="none"/>
        </w:rPr>
        <w:t>向</w:t>
      </w:r>
      <w:r>
        <w:rPr>
          <w:rFonts w:hint="eastAsia" w:ascii="仿宋_GB2312" w:hAnsi="Times New Roman" w:eastAsia="仿宋_GB2312" w:cs="黑体"/>
          <w:color w:val="auto"/>
          <w:sz w:val="32"/>
          <w:szCs w:val="32"/>
          <w:highlight w:val="none"/>
          <w:lang w:val="en-US" w:eastAsia="zh-CN"/>
        </w:rPr>
        <w:t>长沙联交所</w:t>
      </w:r>
      <w:r>
        <w:rPr>
          <w:rFonts w:hint="eastAsia" w:ascii="仿宋_GB2312" w:hAnsi="Times New Roman" w:eastAsia="仿宋_GB2312" w:cs="Times New Roman"/>
          <w:color w:val="auto"/>
          <w:sz w:val="32"/>
          <w:szCs w:val="32"/>
          <w:highlight w:val="none"/>
        </w:rPr>
        <w:t>申请调解，或选择以下第</w:t>
      </w:r>
      <w:r>
        <w:rPr>
          <w:rFonts w:hint="eastAsia" w:ascii="仿宋_GB2312" w:hAnsi="Times New Roman" w:eastAsia="仿宋_GB2312" w:cs="Times New Roman"/>
          <w:color w:val="auto"/>
          <w:sz w:val="32"/>
          <w:szCs w:val="32"/>
          <w:highlight w:val="none"/>
          <w:u w:val="single"/>
          <w:lang w:val="en-US" w:eastAsia="zh-CN"/>
        </w:rPr>
        <w:t>2</w:t>
      </w:r>
      <w:r>
        <w:rPr>
          <w:rFonts w:hint="eastAsia" w:ascii="仿宋_GB2312" w:hAnsi="Times New Roman" w:eastAsia="仿宋_GB2312" w:cs="Times New Roman"/>
          <w:color w:val="auto"/>
          <w:sz w:val="32"/>
          <w:szCs w:val="32"/>
          <w:highlight w:val="none"/>
        </w:rPr>
        <w:t>种方式解决：</w:t>
      </w:r>
    </w:p>
    <w:p w14:paraId="7C6A4151">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eastAsia="仿宋_GB2312" w:cs="Times New Roman"/>
          <w:color w:val="auto"/>
          <w:sz w:val="32"/>
          <w:szCs w:val="32"/>
          <w:highlight w:val="none"/>
          <w:lang w:eastAsia="zh-CN"/>
        </w:rPr>
        <w:t>1.</w:t>
      </w:r>
      <w:r>
        <w:rPr>
          <w:rFonts w:hint="eastAsia" w:ascii="仿宋_GB2312" w:hAnsi="Times New Roman" w:eastAsia="仿宋_GB2312" w:cs="Times New Roman"/>
          <w:color w:val="auto"/>
          <w:sz w:val="32"/>
          <w:szCs w:val="32"/>
          <w:highlight w:val="none"/>
        </w:rPr>
        <w:t>提交</w:t>
      </w:r>
      <w:r>
        <w:rPr>
          <w:rFonts w:hint="eastAsia" w:ascii="仿宋_GB2312" w:hAnsi="Times New Roman" w:eastAsia="仿宋_GB2312" w:cs="Times New Roman"/>
          <w:color w:val="auto"/>
          <w:sz w:val="32"/>
          <w:szCs w:val="32"/>
          <w:highlight w:val="none"/>
          <w:lang w:val="en-US" w:eastAsia="zh-CN"/>
        </w:rPr>
        <w:t>长沙</w:t>
      </w:r>
      <w:r>
        <w:rPr>
          <w:rFonts w:hint="eastAsia" w:ascii="仿宋_GB2312" w:hAnsi="Times New Roman" w:eastAsia="仿宋_GB2312" w:cs="Times New Roman"/>
          <w:color w:val="auto"/>
          <w:sz w:val="32"/>
          <w:szCs w:val="32"/>
          <w:highlight w:val="none"/>
        </w:rPr>
        <w:t>仲裁委员会仲裁。</w:t>
      </w:r>
    </w:p>
    <w:p w14:paraId="353A43FD">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eastAsia="仿宋_GB2312" w:cs="Times New Roman"/>
          <w:color w:val="auto"/>
          <w:sz w:val="32"/>
          <w:szCs w:val="32"/>
          <w:highlight w:val="none"/>
          <w:lang w:val="en-US" w:eastAsia="zh-CN"/>
        </w:rPr>
        <w:t>2.</w:t>
      </w:r>
      <w:r>
        <w:rPr>
          <w:rFonts w:hint="eastAsia" w:ascii="仿宋_GB2312" w:hAnsi="Times New Roman" w:eastAsia="仿宋_GB2312" w:cs="Times New Roman"/>
          <w:color w:val="auto"/>
          <w:sz w:val="32"/>
          <w:szCs w:val="32"/>
          <w:highlight w:val="none"/>
        </w:rPr>
        <w:t>依法向</w:t>
      </w:r>
      <w:r>
        <w:rPr>
          <w:rFonts w:hint="eastAsia" w:ascii="仿宋_GB2312" w:hAnsi="Times New Roman" w:eastAsia="仿宋_GB2312" w:cs="Times New Roman"/>
          <w:color w:val="auto"/>
          <w:sz w:val="32"/>
          <w:szCs w:val="32"/>
          <w:highlight w:val="none"/>
          <w:u w:val="single"/>
          <w:lang w:val="en-US" w:eastAsia="zh-CN"/>
        </w:rPr>
        <w:t>甲方所在地</w:t>
      </w:r>
      <w:r>
        <w:rPr>
          <w:rFonts w:hint="eastAsia" w:ascii="仿宋_GB2312" w:hAnsi="Times New Roman" w:eastAsia="仿宋_GB2312" w:cs="Times New Roman"/>
          <w:color w:val="auto"/>
          <w:sz w:val="32"/>
          <w:szCs w:val="32"/>
          <w:highlight w:val="none"/>
        </w:rPr>
        <w:t>人民法院起诉。</w:t>
      </w:r>
    </w:p>
    <w:p w14:paraId="25A7BF54">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黑体" w:hAnsi="Times New Roman" w:eastAsia="黑体" w:cs="Times New Roman"/>
          <w:color w:val="auto"/>
          <w:sz w:val="32"/>
          <w:szCs w:val="32"/>
          <w:highlight w:val="none"/>
        </w:rPr>
      </w:pPr>
      <w:r>
        <w:rPr>
          <w:rFonts w:hint="eastAsia" w:ascii="黑体" w:hAnsi="Times New Roman" w:eastAsia="黑体" w:cs="Times New Roman"/>
          <w:color w:val="auto"/>
          <w:sz w:val="32"/>
          <w:szCs w:val="32"/>
          <w:highlight w:val="none"/>
        </w:rPr>
        <w:t>第十</w:t>
      </w:r>
      <w:r>
        <w:rPr>
          <w:rFonts w:hint="eastAsia" w:ascii="黑体" w:hAnsi="Times New Roman" w:eastAsia="黑体" w:cs="Times New Roman"/>
          <w:color w:val="auto"/>
          <w:sz w:val="32"/>
          <w:szCs w:val="32"/>
          <w:highlight w:val="none"/>
          <w:lang w:val="en-US" w:eastAsia="zh-CN"/>
        </w:rPr>
        <w:t>二</w:t>
      </w:r>
      <w:r>
        <w:rPr>
          <w:rFonts w:hint="eastAsia" w:ascii="黑体" w:hAnsi="Times New Roman" w:eastAsia="黑体" w:cs="Times New Roman"/>
          <w:color w:val="auto"/>
          <w:sz w:val="32"/>
          <w:szCs w:val="32"/>
          <w:highlight w:val="none"/>
        </w:rPr>
        <w:t>条　附则</w:t>
      </w:r>
    </w:p>
    <w:p w14:paraId="40E24D92">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12.1</w:t>
      </w:r>
      <w:r>
        <w:rPr>
          <w:rFonts w:hint="eastAsia" w:ascii="仿宋_GB2312" w:hAnsi="Times New Roman" w:eastAsia="仿宋_GB2312" w:cs="Times New Roman"/>
          <w:color w:val="auto"/>
          <w:sz w:val="32"/>
          <w:szCs w:val="32"/>
          <w:highlight w:val="none"/>
        </w:rPr>
        <w:t>除依法律、行政法规规定需要报审批机构批准后生效的情形以外，本合同自甲、乙双方签字盖章之日起生效</w:t>
      </w: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rPr>
        <w:t>长沙</w:t>
      </w:r>
      <w:r>
        <w:rPr>
          <w:rFonts w:hint="eastAsia" w:ascii="仿宋_GB2312" w:hAnsi="Times New Roman" w:eastAsia="仿宋_GB2312" w:cs="Times New Roman"/>
          <w:color w:val="auto"/>
          <w:sz w:val="32"/>
          <w:szCs w:val="32"/>
          <w:highlight w:val="none"/>
          <w:lang w:val="en-US" w:eastAsia="zh-CN"/>
        </w:rPr>
        <w:t>联交所</w:t>
      </w:r>
      <w:r>
        <w:rPr>
          <w:rFonts w:hint="eastAsia" w:ascii="仿宋_GB2312" w:hAnsi="Times New Roman" w:eastAsia="仿宋_GB2312" w:cs="Times New Roman"/>
          <w:color w:val="auto"/>
          <w:sz w:val="32"/>
          <w:szCs w:val="32"/>
          <w:highlight w:val="none"/>
        </w:rPr>
        <w:t>审核鉴证合同中有关挂牌程序的合规性，但不因审核鉴证而转移法律责任；如发生纠纷，长沙</w:t>
      </w:r>
      <w:r>
        <w:rPr>
          <w:rFonts w:hint="eastAsia" w:ascii="仿宋_GB2312" w:hAnsi="Times New Roman" w:eastAsia="仿宋_GB2312" w:cs="Times New Roman"/>
          <w:color w:val="auto"/>
          <w:sz w:val="32"/>
          <w:szCs w:val="32"/>
          <w:highlight w:val="none"/>
          <w:lang w:val="en-US" w:eastAsia="zh-CN"/>
        </w:rPr>
        <w:t>联交所</w:t>
      </w:r>
      <w:r>
        <w:rPr>
          <w:rFonts w:hint="eastAsia" w:ascii="仿宋_GB2312" w:hAnsi="Times New Roman" w:eastAsia="仿宋_GB2312" w:cs="Times New Roman"/>
          <w:color w:val="auto"/>
          <w:sz w:val="32"/>
          <w:szCs w:val="32"/>
          <w:highlight w:val="none"/>
        </w:rPr>
        <w:t>不承担任何责任。</w:t>
      </w:r>
    </w:p>
    <w:p w14:paraId="0231E9CE">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12.2</w:t>
      </w:r>
      <w:r>
        <w:rPr>
          <w:rFonts w:hint="eastAsia" w:ascii="仿宋_GB2312" w:hAnsi="Times New Roman" w:eastAsia="仿宋_GB2312" w:cs="Times New Roman"/>
          <w:color w:val="auto"/>
          <w:sz w:val="32"/>
          <w:szCs w:val="32"/>
          <w:highlight w:val="none"/>
        </w:rPr>
        <w:t>合同所必备的附件与本合同具有同等的法律效力。</w:t>
      </w:r>
    </w:p>
    <w:p w14:paraId="520F82EB">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12.3</w:t>
      </w:r>
      <w:r>
        <w:rPr>
          <w:rFonts w:hint="eastAsia" w:ascii="仿宋_GB2312" w:hAnsi="Times New Roman" w:eastAsia="仿宋_GB2312" w:cs="Times New Roman"/>
          <w:color w:val="auto"/>
          <w:sz w:val="32"/>
          <w:szCs w:val="32"/>
          <w:highlight w:val="none"/>
        </w:rPr>
        <w:t>本合同未尽事宜，由交易双方协商议定，签订补充合同，并提交</w:t>
      </w:r>
      <w:r>
        <w:rPr>
          <w:rFonts w:hint="eastAsia" w:ascii="仿宋_GB2312" w:hAnsi="Times New Roman" w:eastAsia="仿宋_GB2312" w:cs="Times New Roman"/>
          <w:color w:val="auto"/>
          <w:sz w:val="32"/>
          <w:szCs w:val="32"/>
          <w:highlight w:val="none"/>
          <w:lang w:val="en-US" w:eastAsia="zh-CN"/>
        </w:rPr>
        <w:t>长沙联交所</w:t>
      </w:r>
      <w:r>
        <w:rPr>
          <w:rFonts w:hint="eastAsia" w:ascii="仿宋_GB2312" w:hAnsi="Times New Roman" w:eastAsia="仿宋_GB2312" w:cs="Times New Roman"/>
          <w:color w:val="auto"/>
          <w:sz w:val="32"/>
          <w:szCs w:val="32"/>
          <w:highlight w:val="none"/>
        </w:rPr>
        <w:t>备案。补充合同经本合同双方签字盖章后与本合同具有同等法律效力。</w:t>
      </w:r>
    </w:p>
    <w:p w14:paraId="49F94E6D">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1</w:t>
      </w:r>
      <w:r>
        <w:rPr>
          <w:rFonts w:hint="eastAsia" w:ascii="仿宋_GB2312" w:hAnsi="Times New Roman" w:eastAsia="仿宋_GB2312" w:cs="Times New Roman"/>
          <w:color w:val="auto"/>
          <w:sz w:val="32"/>
          <w:szCs w:val="32"/>
          <w:highlight w:val="none"/>
          <w:lang w:val="en-US" w:eastAsia="zh-CN"/>
        </w:rPr>
        <w:t>2</w:t>
      </w:r>
      <w:r>
        <w:rPr>
          <w:rFonts w:hint="eastAsia" w:ascii="仿宋_GB2312" w:hAnsi="Times New Roman" w:eastAsia="仿宋_GB2312" w:cs="Times New Roman"/>
          <w:color w:val="auto"/>
          <w:sz w:val="32"/>
          <w:szCs w:val="32"/>
          <w:highlight w:val="none"/>
        </w:rPr>
        <w:t>.</w:t>
      </w:r>
      <w:r>
        <w:rPr>
          <w:rFonts w:hint="eastAsia" w:ascii="仿宋_GB2312" w:hAnsi="Times New Roman" w:eastAsia="仿宋_GB2312" w:cs="Times New Roman"/>
          <w:color w:val="auto"/>
          <w:sz w:val="32"/>
          <w:szCs w:val="32"/>
          <w:highlight w:val="none"/>
          <w:lang w:val="en-US" w:eastAsia="zh-CN"/>
        </w:rPr>
        <w:t>4</w:t>
      </w:r>
      <w:r>
        <w:rPr>
          <w:rFonts w:hint="eastAsia" w:ascii="仿宋_GB2312" w:hAnsi="Times New Roman" w:eastAsia="仿宋_GB2312" w:cs="Times New Roman"/>
          <w:color w:val="auto"/>
          <w:sz w:val="32"/>
          <w:szCs w:val="32"/>
          <w:highlight w:val="none"/>
        </w:rPr>
        <w:t xml:space="preserve"> 双方确认本合同载明地址为有效送达地址。如直接送达，以对方签收时间视为接收时间；如以邮递形式送达，以邮戳时间视为接收时间；如以传真形式送达，则以传真机显示时间为接收时间。 </w:t>
      </w:r>
    </w:p>
    <w:p w14:paraId="211056BF">
      <w:pPr>
        <w:keepNext w:val="0"/>
        <w:keepLines w:val="0"/>
        <w:pageBreakBefore w:val="0"/>
        <w:kinsoku/>
        <w:wordWrap w:val="0"/>
        <w:overflowPunct/>
        <w:topLinePunct w:val="0"/>
        <w:autoSpaceDE/>
        <w:autoSpaceDN/>
        <w:bidi w:val="0"/>
        <w:adjustRightInd w:val="0"/>
        <w:snapToGrid w:val="0"/>
        <w:spacing w:line="580" w:lineRule="exact"/>
        <w:ind w:firstLine="624"/>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1</w:t>
      </w:r>
      <w:r>
        <w:rPr>
          <w:rFonts w:hint="eastAsia" w:ascii="仿宋_GB2312" w:hAnsi="Times New Roman" w:eastAsia="仿宋_GB2312" w:cs="Times New Roman"/>
          <w:color w:val="auto"/>
          <w:sz w:val="32"/>
          <w:szCs w:val="32"/>
          <w:highlight w:val="none"/>
          <w:lang w:val="en-US" w:eastAsia="zh-CN"/>
        </w:rPr>
        <w:t>2</w:t>
      </w:r>
      <w:r>
        <w:rPr>
          <w:rFonts w:hint="eastAsia" w:ascii="仿宋_GB2312" w:hAnsi="Times New Roman" w:eastAsia="仿宋_GB2312" w:cs="Times New Roman"/>
          <w:color w:val="auto"/>
          <w:sz w:val="32"/>
          <w:szCs w:val="32"/>
          <w:highlight w:val="none"/>
        </w:rPr>
        <w:t>.</w:t>
      </w:r>
      <w:r>
        <w:rPr>
          <w:rFonts w:hint="eastAsia" w:ascii="仿宋_GB2312" w:hAnsi="Times New Roman" w:eastAsia="仿宋_GB2312" w:cs="Times New Roman"/>
          <w:color w:val="auto"/>
          <w:sz w:val="32"/>
          <w:szCs w:val="32"/>
          <w:highlight w:val="none"/>
          <w:lang w:val="en-US" w:eastAsia="zh-CN"/>
        </w:rPr>
        <w:t>5</w:t>
      </w:r>
      <w:r>
        <w:rPr>
          <w:rFonts w:hint="eastAsia" w:ascii="仿宋_GB2312" w:hAnsi="Times New Roman" w:eastAsia="仿宋_GB2312" w:cs="Times New Roman"/>
          <w:color w:val="auto"/>
          <w:sz w:val="32"/>
          <w:szCs w:val="32"/>
          <w:highlight w:val="none"/>
        </w:rPr>
        <w:t xml:space="preserve"> 如一方在合同所载明的通信地址发生变更应在三日内书面通知合同相对方，如未通知则合同所载明的地址视为有效送达地址，一方在向另一方送达与合同有关的书面文件时，在按有效地址采取快递方式邮寄后，被本人签收、他人代收、被拒收或退回之日均为有效送达之日，如诉至法院，双方均同意法院按本条款约定方式送达。</w:t>
      </w:r>
    </w:p>
    <w:p w14:paraId="6353458E">
      <w:pPr>
        <w:keepNext w:val="0"/>
        <w:keepLines w:val="0"/>
        <w:pageBreakBefore w:val="0"/>
        <w:kinsoku/>
        <w:wordWrap w:val="0"/>
        <w:overflowPunct/>
        <w:topLinePunct w:val="0"/>
        <w:autoSpaceDE/>
        <w:autoSpaceDN/>
        <w:bidi w:val="0"/>
        <w:adjustRightInd w:val="0"/>
        <w:snapToGrid w:val="0"/>
        <w:spacing w:line="580" w:lineRule="exact"/>
        <w:ind w:firstLine="624" w:firstLineChars="0"/>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lang w:val="en-US" w:eastAsia="zh-CN"/>
        </w:rPr>
        <w:t>12.6</w:t>
      </w:r>
      <w:r>
        <w:rPr>
          <w:rFonts w:hint="eastAsia" w:ascii="仿宋_GB2312" w:hAnsi="Times New Roman" w:eastAsia="仿宋_GB2312" w:cs="Times New Roman"/>
          <w:color w:val="auto"/>
          <w:sz w:val="32"/>
          <w:szCs w:val="32"/>
          <w:highlight w:val="none"/>
        </w:rPr>
        <w:t>本合同一式</w:t>
      </w:r>
      <w:r>
        <w:rPr>
          <w:rFonts w:hint="eastAsia" w:ascii="仿宋_GB2312" w:hAnsi="Times New Roman" w:eastAsia="仿宋_GB2312" w:cs="Times New Roman"/>
          <w:color w:val="auto"/>
          <w:sz w:val="32"/>
          <w:szCs w:val="32"/>
          <w:highlight w:val="none"/>
          <w:u w:val="single"/>
        </w:rPr>
        <w:t>　</w:t>
      </w:r>
      <w:r>
        <w:rPr>
          <w:rFonts w:hint="eastAsia" w:ascii="仿宋_GB2312" w:hAnsi="Times New Roman" w:eastAsia="仿宋_GB2312" w:cs="Times New Roman"/>
          <w:color w:val="auto"/>
          <w:sz w:val="32"/>
          <w:szCs w:val="32"/>
          <w:highlight w:val="none"/>
          <w:u w:val="single"/>
          <w:lang w:val="en-US" w:eastAsia="zh-CN"/>
        </w:rPr>
        <w:t>陆</w:t>
      </w:r>
      <w:r>
        <w:rPr>
          <w:rFonts w:hint="eastAsia" w:ascii="仿宋_GB2312" w:hAnsi="Times New Roman" w:eastAsia="仿宋_GB2312" w:cs="Times New Roman"/>
          <w:color w:val="auto"/>
          <w:sz w:val="32"/>
          <w:szCs w:val="32"/>
          <w:highlight w:val="none"/>
          <w:u w:val="single"/>
        </w:rPr>
        <w:t>　</w:t>
      </w:r>
      <w:r>
        <w:rPr>
          <w:rFonts w:hint="eastAsia" w:ascii="仿宋_GB2312" w:hAnsi="Times New Roman" w:eastAsia="仿宋_GB2312" w:cs="Times New Roman"/>
          <w:color w:val="auto"/>
          <w:sz w:val="32"/>
          <w:szCs w:val="32"/>
          <w:highlight w:val="none"/>
        </w:rPr>
        <w:t>份，甲</w:t>
      </w:r>
      <w:r>
        <w:rPr>
          <w:rFonts w:hint="eastAsia" w:ascii="仿宋_GB2312" w:hAnsi="Times New Roman" w:eastAsia="仿宋_GB2312" w:cs="Times New Roman"/>
          <w:color w:val="auto"/>
          <w:sz w:val="32"/>
          <w:szCs w:val="32"/>
          <w:highlight w:val="none"/>
          <w:lang w:val="en-US" w:eastAsia="zh-CN"/>
        </w:rPr>
        <w:t>方</w:t>
      </w:r>
      <w:r>
        <w:rPr>
          <w:rFonts w:hint="eastAsia" w:ascii="仿宋_GB2312" w:hAnsi="Times New Roman" w:eastAsia="仿宋_GB2312" w:cs="Times New Roman"/>
          <w:color w:val="auto"/>
          <w:sz w:val="32"/>
          <w:szCs w:val="32"/>
          <w:highlight w:val="none"/>
          <w:u w:val="single"/>
          <w:lang w:val="en-US" w:eastAsia="zh-CN"/>
        </w:rPr>
        <w:t xml:space="preserve">  肆  </w:t>
      </w:r>
      <w:r>
        <w:rPr>
          <w:rFonts w:hint="eastAsia" w:ascii="仿宋_GB2312" w:hAnsi="Times New Roman" w:eastAsia="仿宋_GB2312" w:cs="Times New Roman"/>
          <w:color w:val="auto"/>
          <w:sz w:val="32"/>
          <w:szCs w:val="32"/>
          <w:highlight w:val="none"/>
          <w:lang w:val="en-US" w:eastAsia="zh-CN"/>
        </w:rPr>
        <w:t>份</w:t>
      </w:r>
      <w:r>
        <w:rPr>
          <w:rFonts w:hint="eastAsia" w:ascii="仿宋_GB2312" w:hAnsi="Times New Roman" w:eastAsia="仿宋_GB2312" w:cs="Times New Roman"/>
          <w:color w:val="auto"/>
          <w:sz w:val="32"/>
          <w:szCs w:val="32"/>
          <w:highlight w:val="none"/>
        </w:rPr>
        <w:t>、乙方</w:t>
      </w:r>
      <w:r>
        <w:rPr>
          <w:rFonts w:hint="eastAsia" w:ascii="仿宋_GB2312" w:hAnsi="Times New Roman" w:eastAsia="仿宋_GB2312" w:cs="Times New Roman"/>
          <w:color w:val="auto"/>
          <w:sz w:val="32"/>
          <w:szCs w:val="32"/>
          <w:highlight w:val="none"/>
          <w:u w:val="single"/>
          <w:lang w:val="en-US" w:eastAsia="zh-CN"/>
        </w:rPr>
        <w:t xml:space="preserve"> 壹</w:t>
      </w:r>
      <w:r>
        <w:rPr>
          <w:rFonts w:hint="eastAsia" w:ascii="仿宋_GB2312" w:hAnsi="Times New Roman" w:eastAsia="仿宋_GB2312" w:cs="Times New Roman"/>
          <w:color w:val="auto"/>
          <w:sz w:val="32"/>
          <w:szCs w:val="32"/>
          <w:highlight w:val="none"/>
          <w:u w:val="none"/>
          <w:lang w:val="en-US" w:eastAsia="zh-CN"/>
        </w:rPr>
        <w:t xml:space="preserve"> </w:t>
      </w:r>
      <w:r>
        <w:rPr>
          <w:rFonts w:hint="eastAsia" w:ascii="仿宋_GB2312" w:hAnsi="Times New Roman" w:eastAsia="仿宋_GB2312" w:cs="Times New Roman"/>
          <w:color w:val="auto"/>
          <w:sz w:val="32"/>
          <w:szCs w:val="32"/>
          <w:highlight w:val="none"/>
          <w:u w:val="single"/>
          <w:lang w:val="en-US" w:eastAsia="zh-CN"/>
        </w:rPr>
        <w:t xml:space="preserve">  </w:t>
      </w:r>
      <w:r>
        <w:rPr>
          <w:rFonts w:hint="eastAsia" w:ascii="仿宋_GB2312" w:hAnsi="Times New Roman" w:eastAsia="仿宋_GB2312" w:cs="Times New Roman"/>
          <w:color w:val="auto"/>
          <w:sz w:val="32"/>
          <w:szCs w:val="32"/>
          <w:highlight w:val="none"/>
        </w:rPr>
        <w:t>份，</w:t>
      </w:r>
      <w:r>
        <w:rPr>
          <w:rFonts w:hint="eastAsia" w:ascii="仿宋_GB2312" w:hAnsi="Times New Roman" w:eastAsia="仿宋_GB2312" w:cs="Times New Roman"/>
          <w:color w:val="auto"/>
          <w:sz w:val="32"/>
          <w:szCs w:val="32"/>
          <w:highlight w:val="none"/>
          <w:lang w:val="en-US" w:eastAsia="zh-CN"/>
        </w:rPr>
        <w:t>长沙联交所</w:t>
      </w:r>
      <w:r>
        <w:rPr>
          <w:rFonts w:hint="eastAsia" w:ascii="仿宋_GB2312" w:hAnsi="Times New Roman" w:eastAsia="仿宋_GB2312" w:cs="Times New Roman"/>
          <w:color w:val="auto"/>
          <w:sz w:val="32"/>
          <w:szCs w:val="32"/>
          <w:highlight w:val="none"/>
        </w:rPr>
        <w:t>留存</w:t>
      </w:r>
      <w:r>
        <w:rPr>
          <w:rFonts w:hint="eastAsia" w:ascii="仿宋_GB2312" w:hAnsi="Times New Roman" w:eastAsia="仿宋_GB2312" w:cs="Times New Roman"/>
          <w:color w:val="auto"/>
          <w:sz w:val="32"/>
          <w:szCs w:val="32"/>
          <w:highlight w:val="none"/>
          <w:u w:val="single"/>
          <w:lang w:val="en-US" w:eastAsia="zh-CN"/>
        </w:rPr>
        <w:t xml:space="preserve"> 壹 </w:t>
      </w:r>
      <w:r>
        <w:rPr>
          <w:rFonts w:hint="eastAsia" w:ascii="仿宋_GB2312" w:hAnsi="Times New Roman" w:eastAsia="仿宋_GB2312" w:cs="Times New Roman"/>
          <w:color w:val="auto"/>
          <w:sz w:val="32"/>
          <w:szCs w:val="32"/>
          <w:highlight w:val="none"/>
        </w:rPr>
        <w:t>份用于备案。</w:t>
      </w:r>
    </w:p>
    <w:p w14:paraId="59CDF0F3">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color w:val="auto"/>
          <w:sz w:val="28"/>
          <w:szCs w:val="28"/>
          <w:highlight w:val="none"/>
          <w:lang w:val="en-US" w:eastAsia="zh-CN"/>
        </w:rPr>
      </w:pPr>
    </w:p>
    <w:p w14:paraId="3C0D26AB">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color w:val="auto"/>
          <w:sz w:val="28"/>
          <w:szCs w:val="28"/>
          <w:highlight w:val="none"/>
          <w:lang w:val="en-US" w:eastAsia="zh-CN"/>
        </w:rPr>
      </w:pPr>
    </w:p>
    <w:tbl>
      <w:tblPr>
        <w:tblStyle w:val="53"/>
        <w:tblpPr w:leftFromText="180" w:rightFromText="180" w:vertAnchor="page" w:horzAnchor="page" w:tblpX="1574" w:tblpY="1736"/>
        <w:tblOverlap w:val="never"/>
        <w:tblW w:w="9619" w:type="dxa"/>
        <w:tblInd w:w="0" w:type="dxa"/>
        <w:tblLayout w:type="fixed"/>
        <w:tblCellMar>
          <w:top w:w="0" w:type="dxa"/>
          <w:left w:w="108" w:type="dxa"/>
          <w:bottom w:w="0" w:type="dxa"/>
          <w:right w:w="108" w:type="dxa"/>
        </w:tblCellMar>
      </w:tblPr>
      <w:tblGrid>
        <w:gridCol w:w="694"/>
        <w:gridCol w:w="1681"/>
        <w:gridCol w:w="929"/>
        <w:gridCol w:w="1140"/>
        <w:gridCol w:w="1380"/>
        <w:gridCol w:w="1129"/>
        <w:gridCol w:w="2666"/>
      </w:tblGrid>
      <w:tr w14:paraId="2980AC24">
        <w:tblPrEx>
          <w:tblCellMar>
            <w:top w:w="0" w:type="dxa"/>
            <w:left w:w="108" w:type="dxa"/>
            <w:bottom w:w="0" w:type="dxa"/>
            <w:right w:w="108" w:type="dxa"/>
          </w:tblCellMar>
        </w:tblPrEx>
        <w:trPr>
          <w:trHeight w:val="1023" w:hRule="atLeast"/>
        </w:trPr>
        <w:tc>
          <w:tcPr>
            <w:tcW w:w="9619" w:type="dxa"/>
            <w:gridSpan w:val="7"/>
            <w:noWrap w:val="0"/>
            <w:vAlign w:val="bottom"/>
          </w:tcPr>
          <w:p w14:paraId="331B79C1">
            <w:pPr>
              <w:jc w:val="left"/>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 xml:space="preserve">附件：                 </w:t>
            </w:r>
          </w:p>
          <w:p w14:paraId="2847CE08">
            <w:pPr>
              <w:pageBreakBefore w:val="0"/>
              <w:kinsoku/>
              <w:overflowPunct/>
              <w:topLinePunct w:val="0"/>
              <w:autoSpaceDE/>
              <w:autoSpaceDN/>
              <w:bidi w:val="0"/>
              <w:spacing w:line="520" w:lineRule="exact"/>
              <w:jc w:val="center"/>
              <w:textAlignment w:val="auto"/>
              <w:rPr>
                <w:rFonts w:hint="default" w:ascii="Times New Roman" w:hAnsi="Times New Roman" w:eastAsia="方正公文小标宋" w:cs="Times New Roman"/>
                <w:b w:val="0"/>
                <w:bCs w:val="0"/>
                <w:color w:val="auto"/>
                <w:sz w:val="48"/>
                <w:szCs w:val="48"/>
                <w:highlight w:val="none"/>
              </w:rPr>
            </w:pPr>
            <w:r>
              <w:rPr>
                <w:rFonts w:hint="eastAsia" w:ascii="方正小标宋简体" w:hAnsi="方正小标宋简体" w:eastAsia="方正小标宋简体" w:cs="方正小标宋简体"/>
                <w:b/>
                <w:bCs/>
                <w:color w:val="auto"/>
                <w:sz w:val="48"/>
                <w:szCs w:val="48"/>
                <w:highlight w:val="none"/>
              </w:rPr>
              <w:t>清单</w:t>
            </w:r>
            <w:r>
              <w:rPr>
                <w:rFonts w:hint="eastAsia" w:ascii="方正小标宋简体" w:hAnsi="方正小标宋简体" w:eastAsia="方正小标宋简体" w:cs="方正小标宋简体"/>
                <w:b/>
                <w:bCs/>
                <w:color w:val="auto"/>
                <w:sz w:val="48"/>
                <w:szCs w:val="48"/>
                <w:highlight w:val="none"/>
                <w:lang w:val="en-US" w:eastAsia="zh-CN"/>
              </w:rPr>
              <w:t>确认表</w:t>
            </w:r>
          </w:p>
          <w:p w14:paraId="649ED584">
            <w:pPr>
              <w:spacing w:line="240" w:lineRule="exact"/>
              <w:ind w:firstLine="560" w:firstLineChars="200"/>
              <w:jc w:val="center"/>
              <w:rPr>
                <w:rFonts w:ascii="宋体" w:hAnsi="宋体" w:cs="宋体"/>
                <w:color w:val="auto"/>
                <w:sz w:val="28"/>
                <w:szCs w:val="28"/>
                <w:highlight w:val="none"/>
              </w:rPr>
            </w:pPr>
          </w:p>
          <w:p w14:paraId="6FA8D2DF">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交易双方</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rPr>
              <w:t>签订的《产权交易合同》，</w:t>
            </w:r>
            <w:r>
              <w:rPr>
                <w:rFonts w:hint="eastAsia" w:eastAsia="仿宋" w:cs="Times New Roman"/>
                <w:color w:val="auto"/>
                <w:sz w:val="28"/>
                <w:szCs w:val="28"/>
                <w:highlight w:val="none"/>
                <w:lang w:val="en-US" w:eastAsia="zh-CN"/>
              </w:rPr>
              <w:t>目前</w:t>
            </w:r>
            <w:r>
              <w:rPr>
                <w:rFonts w:hint="default" w:ascii="Times New Roman" w:hAnsi="Times New Roman" w:eastAsia="仿宋" w:cs="Times New Roman"/>
                <w:color w:val="auto"/>
                <w:sz w:val="28"/>
                <w:szCs w:val="28"/>
                <w:highlight w:val="none"/>
              </w:rPr>
              <w:t>已对标的数量和成交价款进行确认</w:t>
            </w:r>
            <w:r>
              <w:rPr>
                <w:rFonts w:hint="eastAsia" w:ascii="仿宋" w:hAnsi="仿宋" w:eastAsia="仿宋" w:cs="仿宋"/>
                <w:color w:val="auto"/>
                <w:sz w:val="30"/>
                <w:szCs w:val="30"/>
                <w:highlight w:val="none"/>
              </w:rPr>
              <w:t>，双方无异议。</w:t>
            </w:r>
          </w:p>
          <w:p w14:paraId="3501DFA5">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特此证明。</w:t>
            </w:r>
          </w:p>
          <w:p w14:paraId="48BF5CCA">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 w:hAnsi="仿宋" w:eastAsia="仿宋" w:cs="仿宋"/>
                <w:color w:val="auto"/>
                <w:sz w:val="30"/>
                <w:szCs w:val="30"/>
                <w:highlight w:val="none"/>
              </w:rPr>
            </w:pPr>
          </w:p>
          <w:p w14:paraId="0C850139">
            <w:pPr>
              <w:ind w:firstLine="0" w:firstLineChars="0"/>
              <w:rPr>
                <w:rFonts w:ascii="华文中宋" w:hAnsi="华文中宋" w:eastAsia="华文中宋"/>
                <w:color w:val="auto"/>
                <w:sz w:val="24"/>
                <w:highlight w:val="none"/>
              </w:rPr>
            </w:pPr>
            <w:r>
              <w:rPr>
                <w:rFonts w:hint="eastAsia" w:ascii="仿宋" w:hAnsi="仿宋" w:eastAsia="仿宋" w:cs="仿宋"/>
                <w:color w:val="auto"/>
                <w:sz w:val="30"/>
                <w:szCs w:val="30"/>
                <w:highlight w:val="none"/>
              </w:rPr>
              <w:t xml:space="preserve">                                             </w:t>
            </w:r>
            <w:r>
              <w:rPr>
                <w:rFonts w:ascii="仿宋" w:hAnsi="仿宋" w:eastAsia="仿宋" w:cs="仿宋"/>
                <w:color w:val="auto"/>
                <w:sz w:val="30"/>
                <w:szCs w:val="30"/>
                <w:highlight w:val="none"/>
              </w:rPr>
              <w:t xml:space="preserve">   </w:t>
            </w:r>
            <w:r>
              <w:rPr>
                <w:rFonts w:hint="eastAsia" w:ascii="仿宋" w:hAnsi="仿宋" w:eastAsia="仿宋" w:cs="仿宋"/>
                <w:color w:val="auto"/>
                <w:sz w:val="24"/>
                <w:highlight w:val="none"/>
              </w:rPr>
              <w:t>单位：万元</w:t>
            </w:r>
            <w:r>
              <w:rPr>
                <w:rFonts w:hint="eastAsia"/>
                <w:color w:val="auto"/>
                <w:sz w:val="24"/>
                <w:highlight w:val="none"/>
              </w:rPr>
              <w:t xml:space="preserve">              </w:t>
            </w:r>
            <w:r>
              <w:rPr>
                <w:rFonts w:hint="eastAsia" w:ascii="华文中宋" w:hAnsi="华文中宋" w:eastAsia="华文中宋"/>
                <w:color w:val="auto"/>
                <w:sz w:val="24"/>
                <w:highlight w:val="none"/>
              </w:rPr>
              <w:t xml:space="preserve">                                </w:t>
            </w:r>
            <w:r>
              <w:rPr>
                <w:rFonts w:hint="eastAsia" w:hAnsi="宋体"/>
                <w:color w:val="auto"/>
                <w:sz w:val="24"/>
                <w:highlight w:val="none"/>
              </w:rPr>
              <w:t xml:space="preserve">   </w:t>
            </w:r>
          </w:p>
        </w:tc>
      </w:tr>
      <w:tr w14:paraId="29B9D005">
        <w:tblPrEx>
          <w:tblCellMar>
            <w:top w:w="0" w:type="dxa"/>
            <w:left w:w="108" w:type="dxa"/>
            <w:bottom w:w="0" w:type="dxa"/>
            <w:right w:w="108" w:type="dxa"/>
          </w:tblCellMar>
        </w:tblPrEx>
        <w:trPr>
          <w:trHeight w:val="794" w:hRule="atLeast"/>
        </w:trPr>
        <w:tc>
          <w:tcPr>
            <w:tcW w:w="694" w:type="dxa"/>
            <w:tcBorders>
              <w:top w:val="single" w:color="auto" w:sz="4" w:space="0"/>
              <w:left w:val="single" w:color="000000" w:sz="8" w:space="0"/>
              <w:bottom w:val="single" w:color="auto" w:sz="4" w:space="0"/>
              <w:right w:val="single" w:color="000000" w:sz="8" w:space="0"/>
            </w:tcBorders>
            <w:noWrap w:val="0"/>
            <w:vAlign w:val="center"/>
          </w:tcPr>
          <w:p w14:paraId="2D5F2B48">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仿宋" w:hAnsi="仿宋" w:eastAsia="仿宋" w:cs="宋体"/>
                <w:b/>
                <w:bCs/>
                <w:color w:val="auto"/>
                <w:kern w:val="0"/>
                <w:sz w:val="28"/>
                <w:szCs w:val="28"/>
                <w:highlight w:val="none"/>
              </w:rPr>
            </w:pPr>
            <w:r>
              <w:rPr>
                <w:rFonts w:hint="eastAsia" w:ascii="仿宋" w:hAnsi="仿宋" w:eastAsia="仿宋" w:cs="宋体"/>
                <w:b/>
                <w:bCs/>
                <w:color w:val="auto"/>
                <w:kern w:val="0"/>
                <w:sz w:val="24"/>
                <w:szCs w:val="24"/>
                <w:highlight w:val="none"/>
              </w:rPr>
              <w:t>序号</w:t>
            </w:r>
          </w:p>
        </w:tc>
        <w:tc>
          <w:tcPr>
            <w:tcW w:w="1681" w:type="dxa"/>
            <w:tcBorders>
              <w:top w:val="single" w:color="auto" w:sz="4" w:space="0"/>
              <w:left w:val="nil"/>
              <w:bottom w:val="single" w:color="auto" w:sz="4" w:space="0"/>
              <w:right w:val="single" w:color="000000" w:sz="8" w:space="0"/>
            </w:tcBorders>
            <w:noWrap w:val="0"/>
            <w:vAlign w:val="center"/>
          </w:tcPr>
          <w:p w14:paraId="3354EAE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名称及规格型号</w:t>
            </w:r>
          </w:p>
        </w:tc>
        <w:tc>
          <w:tcPr>
            <w:tcW w:w="929" w:type="dxa"/>
            <w:tcBorders>
              <w:top w:val="single" w:color="auto" w:sz="4" w:space="0"/>
              <w:left w:val="nil"/>
              <w:bottom w:val="single" w:color="auto" w:sz="4" w:space="0"/>
              <w:right w:val="single" w:color="000000" w:sz="8" w:space="0"/>
            </w:tcBorders>
            <w:noWrap w:val="0"/>
            <w:vAlign w:val="center"/>
          </w:tcPr>
          <w:p w14:paraId="368A829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数量</w:t>
            </w:r>
          </w:p>
        </w:tc>
        <w:tc>
          <w:tcPr>
            <w:tcW w:w="1140" w:type="dxa"/>
            <w:tcBorders>
              <w:top w:val="single" w:color="auto" w:sz="4" w:space="0"/>
              <w:left w:val="nil"/>
              <w:bottom w:val="single" w:color="000000" w:sz="8" w:space="0"/>
              <w:right w:val="single" w:color="000000" w:sz="8" w:space="0"/>
            </w:tcBorders>
            <w:noWrap w:val="0"/>
            <w:vAlign w:val="center"/>
          </w:tcPr>
          <w:p w14:paraId="179271F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评估</w:t>
            </w:r>
          </w:p>
          <w:p w14:paraId="0EF03FA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价值</w:t>
            </w:r>
          </w:p>
        </w:tc>
        <w:tc>
          <w:tcPr>
            <w:tcW w:w="1380" w:type="dxa"/>
            <w:tcBorders>
              <w:top w:val="single" w:color="auto" w:sz="4" w:space="0"/>
              <w:left w:val="nil"/>
              <w:bottom w:val="single" w:color="000000" w:sz="8" w:space="0"/>
              <w:right w:val="single" w:color="000000" w:sz="8" w:space="0"/>
            </w:tcBorders>
            <w:noWrap w:val="0"/>
            <w:vAlign w:val="center"/>
          </w:tcPr>
          <w:p w14:paraId="5C053B8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挂牌</w:t>
            </w:r>
          </w:p>
          <w:p w14:paraId="72FA62F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价格</w:t>
            </w:r>
          </w:p>
        </w:tc>
        <w:tc>
          <w:tcPr>
            <w:tcW w:w="1129" w:type="dxa"/>
            <w:tcBorders>
              <w:top w:val="single" w:color="auto" w:sz="4" w:space="0"/>
              <w:left w:val="nil"/>
              <w:bottom w:val="single" w:color="000000" w:sz="8" w:space="0"/>
              <w:right w:val="single" w:color="000000" w:sz="8" w:space="0"/>
            </w:tcBorders>
            <w:noWrap w:val="0"/>
            <w:vAlign w:val="center"/>
          </w:tcPr>
          <w:p w14:paraId="4E67396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成交</w:t>
            </w:r>
          </w:p>
          <w:p w14:paraId="4CA5CA5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价格</w:t>
            </w:r>
          </w:p>
        </w:tc>
        <w:tc>
          <w:tcPr>
            <w:tcW w:w="2666" w:type="dxa"/>
            <w:tcBorders>
              <w:top w:val="single" w:color="auto" w:sz="4" w:space="0"/>
              <w:left w:val="nil"/>
              <w:bottom w:val="nil"/>
              <w:right w:val="single" w:color="000000" w:sz="8" w:space="0"/>
            </w:tcBorders>
            <w:noWrap w:val="0"/>
            <w:vAlign w:val="center"/>
          </w:tcPr>
          <w:p w14:paraId="03F0354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宋体"/>
                <w:b/>
                <w:bCs/>
                <w:color w:val="auto"/>
                <w:kern w:val="0"/>
                <w:sz w:val="24"/>
                <w:szCs w:val="24"/>
                <w:highlight w:val="none"/>
              </w:rPr>
            </w:pPr>
            <w:r>
              <w:rPr>
                <w:rFonts w:hint="eastAsia" w:ascii="仿宋" w:hAnsi="仿宋" w:eastAsia="仿宋" w:cs="宋体"/>
                <w:b/>
                <w:bCs/>
                <w:color w:val="auto"/>
                <w:kern w:val="0"/>
                <w:sz w:val="24"/>
                <w:szCs w:val="24"/>
                <w:highlight w:val="none"/>
              </w:rPr>
              <w:t>备  注</w:t>
            </w:r>
          </w:p>
        </w:tc>
      </w:tr>
      <w:tr w14:paraId="5C64BCDB">
        <w:tblPrEx>
          <w:tblCellMar>
            <w:top w:w="0" w:type="dxa"/>
            <w:left w:w="108" w:type="dxa"/>
            <w:bottom w:w="0" w:type="dxa"/>
            <w:right w:w="108" w:type="dxa"/>
          </w:tblCellMar>
        </w:tblPrEx>
        <w:trPr>
          <w:trHeight w:val="2330" w:hRule="atLeast"/>
        </w:trPr>
        <w:tc>
          <w:tcPr>
            <w:tcW w:w="694" w:type="dxa"/>
            <w:tcBorders>
              <w:top w:val="single" w:color="auto" w:sz="4" w:space="0"/>
              <w:left w:val="single" w:color="auto" w:sz="4" w:space="0"/>
              <w:bottom w:val="single" w:color="auto" w:sz="4" w:space="0"/>
              <w:right w:val="single" w:color="auto" w:sz="4" w:space="0"/>
            </w:tcBorders>
            <w:noWrap w:val="0"/>
            <w:vAlign w:val="center"/>
          </w:tcPr>
          <w:p w14:paraId="2F01E983">
            <w:pPr>
              <w:widowControl/>
              <w:jc w:val="center"/>
              <w:rPr>
                <w:color w:val="auto"/>
                <w:kern w:val="0"/>
                <w:sz w:val="24"/>
                <w:szCs w:val="24"/>
                <w:highlight w:val="none"/>
              </w:rPr>
            </w:pPr>
            <w:r>
              <w:rPr>
                <w:rFonts w:hint="default" w:ascii="Times New Roman" w:hAnsi="Times New Roman" w:cs="Times New Roman"/>
                <w:color w:val="auto"/>
                <w:kern w:val="0"/>
                <w:sz w:val="24"/>
                <w:szCs w:val="24"/>
                <w:highlight w:val="none"/>
              </w:rPr>
              <w:t>1</w:t>
            </w:r>
          </w:p>
        </w:tc>
        <w:tc>
          <w:tcPr>
            <w:tcW w:w="1681" w:type="dxa"/>
            <w:tcBorders>
              <w:top w:val="single" w:color="auto" w:sz="4" w:space="0"/>
              <w:left w:val="single" w:color="auto" w:sz="4" w:space="0"/>
              <w:bottom w:val="single" w:color="auto" w:sz="4" w:space="0"/>
              <w:right w:val="single" w:color="auto" w:sz="4" w:space="0"/>
            </w:tcBorders>
            <w:noWrap w:val="0"/>
            <w:vAlign w:val="center"/>
          </w:tcPr>
          <w:p w14:paraId="3CA0A2EE">
            <w:pPr>
              <w:widowControl/>
              <w:jc w:val="center"/>
              <w:rPr>
                <w:rFonts w:ascii="仿宋" w:hAnsi="仿宋" w:eastAsia="仿宋" w:cs="宋体"/>
                <w:color w:val="auto"/>
                <w:kern w:val="0"/>
                <w:sz w:val="24"/>
                <w:szCs w:val="24"/>
                <w:highlight w:val="none"/>
              </w:rPr>
            </w:pPr>
            <w:r>
              <w:rPr>
                <w:rFonts w:hint="eastAsia" w:ascii="楷体" w:hAnsi="楷体" w:eastAsia="楷体" w:cs="宋体"/>
                <w:color w:val="auto"/>
                <w:kern w:val="0"/>
                <w:sz w:val="24"/>
                <w:szCs w:val="24"/>
                <w:highlight w:val="none"/>
                <w:vertAlign w:val="baseline"/>
                <w:lang w:val="en-US" w:eastAsia="zh-CN"/>
              </w:rPr>
              <w:t>长沙公交运营有限公司</w:t>
            </w:r>
            <w:r>
              <w:rPr>
                <w:rFonts w:hint="eastAsia" w:eastAsia="楷体" w:cs="Times New Roman"/>
                <w:color w:val="auto"/>
                <w:kern w:val="0"/>
                <w:sz w:val="24"/>
                <w:szCs w:val="24"/>
                <w:highlight w:val="none"/>
                <w:vertAlign w:val="baseline"/>
                <w:lang w:val="en-US" w:eastAsia="zh-CN"/>
              </w:rPr>
              <w:t>***</w:t>
            </w:r>
            <w:r>
              <w:rPr>
                <w:rFonts w:hint="eastAsia" w:ascii="楷体" w:hAnsi="楷体" w:eastAsia="楷体" w:cs="宋体"/>
                <w:color w:val="auto"/>
                <w:kern w:val="0"/>
                <w:sz w:val="24"/>
                <w:szCs w:val="24"/>
                <w:highlight w:val="none"/>
                <w:vertAlign w:val="baseline"/>
                <w:lang w:val="en-US" w:eastAsia="zh-CN"/>
              </w:rPr>
              <w:t>辆公交车</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9EDDAEE">
            <w:pPr>
              <w:widowControl/>
              <w:jc w:val="center"/>
              <w:rPr>
                <w:rFonts w:ascii="仿宋" w:hAnsi="仿宋" w:eastAsia="仿宋" w:cs="宋体"/>
                <w:color w:val="auto"/>
                <w:kern w:val="0"/>
                <w:sz w:val="24"/>
                <w:szCs w:val="24"/>
                <w:highlight w:val="none"/>
              </w:rPr>
            </w:pPr>
          </w:p>
        </w:tc>
        <w:tc>
          <w:tcPr>
            <w:tcW w:w="1140" w:type="dxa"/>
            <w:tcBorders>
              <w:top w:val="nil"/>
              <w:left w:val="nil"/>
              <w:bottom w:val="single" w:color="auto" w:sz="4" w:space="0"/>
              <w:right w:val="single" w:color="000000" w:sz="8" w:space="0"/>
            </w:tcBorders>
            <w:noWrap w:val="0"/>
            <w:vAlign w:val="center"/>
          </w:tcPr>
          <w:p w14:paraId="5F427F89">
            <w:pPr>
              <w:widowControl/>
              <w:jc w:val="center"/>
              <w:rPr>
                <w:rFonts w:hint="default" w:ascii="Times New Roman" w:hAnsi="Times New Roman" w:eastAsia="楷体" w:cs="Times New Roman"/>
                <w:color w:val="auto"/>
                <w:kern w:val="0"/>
                <w:sz w:val="24"/>
                <w:szCs w:val="24"/>
                <w:highlight w:val="none"/>
                <w:vertAlign w:val="baseline"/>
                <w:lang w:val="en-US" w:eastAsia="zh-CN"/>
              </w:rPr>
            </w:pPr>
          </w:p>
        </w:tc>
        <w:tc>
          <w:tcPr>
            <w:tcW w:w="1380" w:type="dxa"/>
            <w:tcBorders>
              <w:top w:val="nil"/>
              <w:left w:val="nil"/>
              <w:bottom w:val="nil"/>
              <w:right w:val="single" w:color="000000" w:sz="8" w:space="0"/>
            </w:tcBorders>
            <w:noWrap w:val="0"/>
            <w:vAlign w:val="center"/>
          </w:tcPr>
          <w:p w14:paraId="5418D659">
            <w:pPr>
              <w:widowControl/>
              <w:jc w:val="center"/>
              <w:rPr>
                <w:rFonts w:hint="default" w:ascii="Arial" w:hAnsi="Arial" w:cs="Arial"/>
                <w:color w:val="auto"/>
                <w:kern w:val="0"/>
                <w:sz w:val="24"/>
                <w:szCs w:val="24"/>
                <w:highlight w:val="none"/>
                <w:lang w:val="en-US"/>
              </w:rPr>
            </w:pPr>
          </w:p>
        </w:tc>
        <w:tc>
          <w:tcPr>
            <w:tcW w:w="1129" w:type="dxa"/>
            <w:tcBorders>
              <w:top w:val="nil"/>
              <w:left w:val="nil"/>
              <w:bottom w:val="nil"/>
              <w:right w:val="nil"/>
            </w:tcBorders>
            <w:noWrap w:val="0"/>
            <w:vAlign w:val="center"/>
          </w:tcPr>
          <w:p w14:paraId="154ED277">
            <w:pPr>
              <w:widowControl/>
              <w:jc w:val="center"/>
              <w:rPr>
                <w:rFonts w:hint="default" w:ascii="Times New Roman" w:hAnsi="Times New Roman" w:eastAsia="楷体" w:cs="Times New Roman"/>
                <w:color w:val="auto"/>
                <w:kern w:val="0"/>
                <w:sz w:val="24"/>
                <w:szCs w:val="24"/>
                <w:highlight w:val="none"/>
                <w:vertAlign w:val="baseline"/>
                <w:lang w:val="en-US" w:eastAsia="zh-CN"/>
              </w:rPr>
            </w:pPr>
          </w:p>
        </w:tc>
        <w:tc>
          <w:tcPr>
            <w:tcW w:w="2666" w:type="dxa"/>
            <w:vMerge w:val="restart"/>
            <w:tcBorders>
              <w:top w:val="single" w:color="000000" w:sz="4" w:space="0"/>
              <w:left w:val="single" w:color="000000" w:sz="4" w:space="0"/>
              <w:bottom w:val="single" w:color="000000" w:sz="4" w:space="0"/>
              <w:right w:val="single" w:color="000000" w:sz="4" w:space="0"/>
            </w:tcBorders>
            <w:noWrap w:val="0"/>
            <w:vAlign w:val="center"/>
          </w:tcPr>
          <w:p w14:paraId="7638CC01">
            <w:pPr>
              <w:widowControl/>
              <w:jc w:val="both"/>
              <w:rPr>
                <w:rFonts w:ascii="仿宋" w:hAnsi="仿宋" w:eastAsia="仿宋" w:cs="宋体"/>
                <w:color w:val="auto"/>
                <w:kern w:val="0"/>
                <w:sz w:val="28"/>
                <w:szCs w:val="28"/>
                <w:highlight w:val="none"/>
              </w:rPr>
            </w:pPr>
          </w:p>
        </w:tc>
      </w:tr>
      <w:tr w14:paraId="4EA22726">
        <w:tblPrEx>
          <w:tblCellMar>
            <w:top w:w="0" w:type="dxa"/>
            <w:left w:w="108" w:type="dxa"/>
            <w:bottom w:w="0" w:type="dxa"/>
            <w:right w:w="108" w:type="dxa"/>
          </w:tblCellMar>
        </w:tblPrEx>
        <w:trPr>
          <w:trHeight w:val="963" w:hRule="atLeast"/>
        </w:trPr>
        <w:tc>
          <w:tcPr>
            <w:tcW w:w="2375" w:type="dxa"/>
            <w:gridSpan w:val="2"/>
            <w:tcBorders>
              <w:top w:val="single" w:color="auto" w:sz="4" w:space="0"/>
              <w:left w:val="single" w:color="000000" w:sz="8" w:space="0"/>
              <w:bottom w:val="single" w:color="auto" w:sz="4" w:space="0"/>
              <w:right w:val="single" w:color="auto" w:sz="4" w:space="0"/>
            </w:tcBorders>
            <w:noWrap w:val="0"/>
            <w:vAlign w:val="center"/>
          </w:tcPr>
          <w:p w14:paraId="69FEF9EF">
            <w:pPr>
              <w:widowControl/>
              <w:jc w:val="center"/>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合计</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1B9A4A03">
            <w:pPr>
              <w:widowControl/>
              <w:jc w:val="center"/>
              <w:rPr>
                <w:rFonts w:hint="eastAsia" w:ascii="仿宋" w:hAnsi="仿宋" w:eastAsia="仿宋" w:cs="宋体"/>
                <w:color w:val="auto"/>
                <w:kern w:val="0"/>
                <w:sz w:val="24"/>
                <w:szCs w:val="24"/>
                <w:highlight w:val="none"/>
                <w:lang w:val="en-US" w:eastAsia="zh-CN" w:bidi="ar-SA"/>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BD5FC48">
            <w:pPr>
              <w:widowControl/>
              <w:jc w:val="center"/>
              <w:rPr>
                <w:rFonts w:ascii="仿宋" w:hAnsi="仿宋" w:eastAsia="仿宋" w:cs="宋体"/>
                <w:color w:val="auto"/>
                <w:kern w:val="0"/>
                <w:sz w:val="24"/>
                <w:szCs w:val="24"/>
                <w:highlight w:val="none"/>
                <w:lang w:val="en-US" w:eastAsia="zh-CN" w:bidi="ar-SA"/>
              </w:rPr>
            </w:pPr>
          </w:p>
        </w:tc>
        <w:tc>
          <w:tcPr>
            <w:tcW w:w="1380" w:type="dxa"/>
            <w:tcBorders>
              <w:top w:val="single" w:color="auto" w:sz="4" w:space="0"/>
              <w:left w:val="single" w:color="auto" w:sz="4" w:space="0"/>
              <w:bottom w:val="single" w:color="auto" w:sz="4" w:space="0"/>
              <w:right w:val="single" w:color="auto" w:sz="4" w:space="0"/>
            </w:tcBorders>
            <w:noWrap w:val="0"/>
            <w:vAlign w:val="center"/>
          </w:tcPr>
          <w:p w14:paraId="1FE98151">
            <w:pPr>
              <w:widowControl/>
              <w:jc w:val="center"/>
              <w:rPr>
                <w:rFonts w:ascii="Arial" w:hAnsi="Arial" w:eastAsia="宋体" w:cs="Arial"/>
                <w:color w:val="auto"/>
                <w:kern w:val="0"/>
                <w:sz w:val="24"/>
                <w:szCs w:val="24"/>
                <w:highlight w:val="none"/>
                <w:lang w:val="en-US" w:eastAsia="zh-CN" w:bidi="ar-SA"/>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668D4D8C">
            <w:pPr>
              <w:widowControl/>
              <w:jc w:val="center"/>
              <w:rPr>
                <w:rFonts w:hint="default" w:ascii="Arial" w:hAnsi="Arial" w:eastAsia="宋体" w:cs="Arial"/>
                <w:color w:val="auto"/>
                <w:kern w:val="0"/>
                <w:sz w:val="24"/>
                <w:szCs w:val="24"/>
                <w:highlight w:val="none"/>
                <w:lang w:val="en-US" w:eastAsia="zh-CN" w:bidi="ar-SA"/>
              </w:rPr>
            </w:pPr>
          </w:p>
        </w:tc>
        <w:tc>
          <w:tcPr>
            <w:tcW w:w="2666" w:type="dxa"/>
            <w:vMerge w:val="continue"/>
            <w:tcBorders>
              <w:top w:val="single" w:color="000000" w:sz="4" w:space="0"/>
              <w:left w:val="single" w:color="auto" w:sz="4" w:space="0"/>
              <w:bottom w:val="single" w:color="000000" w:sz="4" w:space="0"/>
              <w:right w:val="single" w:color="000000" w:sz="4" w:space="0"/>
            </w:tcBorders>
            <w:noWrap w:val="0"/>
            <w:vAlign w:val="center"/>
          </w:tcPr>
          <w:p w14:paraId="402A2F2A">
            <w:pPr>
              <w:widowControl/>
              <w:jc w:val="left"/>
              <w:rPr>
                <w:rFonts w:ascii="仿宋" w:hAnsi="仿宋" w:eastAsia="仿宋" w:cs="宋体"/>
                <w:color w:val="auto"/>
                <w:kern w:val="0"/>
                <w:sz w:val="28"/>
                <w:szCs w:val="28"/>
                <w:highlight w:val="none"/>
              </w:rPr>
            </w:pPr>
          </w:p>
        </w:tc>
      </w:tr>
    </w:tbl>
    <w:p w14:paraId="46EAEE2B">
      <w:pPr>
        <w:keepNext w:val="0"/>
        <w:keepLines w:val="0"/>
        <w:pageBreakBefore w:val="0"/>
        <w:kinsoku/>
        <w:wordWrap w:val="0"/>
        <w:overflowPunct/>
        <w:topLinePunct w:val="0"/>
        <w:autoSpaceDE/>
        <w:autoSpaceDN/>
        <w:bidi w:val="0"/>
        <w:adjustRightInd w:val="0"/>
        <w:snapToGrid w:val="0"/>
        <w:spacing w:line="580" w:lineRule="exact"/>
        <w:ind w:firstLine="624" w:firstLineChars="0"/>
        <w:textAlignment w:val="auto"/>
        <w:rPr>
          <w:rFonts w:hint="eastAsia" w:ascii="仿宋_GB2312" w:hAnsi="Times New Roman" w:eastAsia="仿宋_GB2312" w:cs="Times New Roman"/>
          <w:color w:val="auto"/>
          <w:sz w:val="32"/>
          <w:szCs w:val="32"/>
          <w:highlight w:val="none"/>
        </w:rPr>
      </w:pPr>
    </w:p>
    <w:p w14:paraId="5D3F99C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color w:val="auto"/>
          <w:sz w:val="28"/>
          <w:szCs w:val="28"/>
          <w:highlight w:val="none"/>
          <w:lang w:val="en-US" w:eastAsia="zh-CN"/>
        </w:rPr>
      </w:pPr>
    </w:p>
    <w:p w14:paraId="143C2BAB">
      <w:pPr>
        <w:keepNext w:val="0"/>
        <w:keepLines w:val="0"/>
        <w:pageBreakBefore w:val="0"/>
        <w:widowControl w:val="0"/>
        <w:kinsoku/>
        <w:wordWrap/>
        <w:overflowPunct/>
        <w:topLinePunct w:val="0"/>
        <w:autoSpaceDE/>
        <w:autoSpaceDN/>
        <w:bidi w:val="0"/>
        <w:adjustRightInd/>
        <w:snapToGrid/>
        <w:spacing w:line="580" w:lineRule="exact"/>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转让方</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盖章：             </w:t>
      </w:r>
      <w:r>
        <w:rPr>
          <w:rFonts w:hint="eastAsia" w:ascii="仿宋" w:hAnsi="仿宋" w:eastAsia="仿宋" w:cs="仿宋"/>
          <w:color w:val="auto"/>
          <w:sz w:val="28"/>
          <w:szCs w:val="28"/>
          <w:highlight w:val="none"/>
          <w:lang w:val="en-US" w:eastAsia="zh-CN"/>
        </w:rPr>
        <w:t>乙方（</w:t>
      </w:r>
      <w:r>
        <w:rPr>
          <w:rFonts w:hint="eastAsia" w:ascii="仿宋" w:hAnsi="仿宋" w:eastAsia="仿宋" w:cs="仿宋"/>
          <w:color w:val="auto"/>
          <w:sz w:val="28"/>
          <w:szCs w:val="28"/>
          <w:highlight w:val="none"/>
        </w:rPr>
        <w:t>受让方</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 xml:space="preserve">盖章：                     </w:t>
      </w:r>
    </w:p>
    <w:p w14:paraId="7121C257">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    月    日                  年     月    日</w:t>
      </w:r>
    </w:p>
    <w:p w14:paraId="52089C04">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rPr>
      </w:pPr>
    </w:p>
    <w:p w14:paraId="365A2403">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rPr>
      </w:pPr>
    </w:p>
    <w:p w14:paraId="14B8E582">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lang w:eastAsia="zh-CN"/>
        </w:rPr>
      </w:pPr>
    </w:p>
    <w:p w14:paraId="47D710A7">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lang w:eastAsia="zh-CN"/>
        </w:rPr>
      </w:pPr>
    </w:p>
    <w:p w14:paraId="0333BF67">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以下无正文，为合同签署页</w:t>
      </w:r>
      <w:r>
        <w:rPr>
          <w:rFonts w:hint="eastAsia" w:ascii="仿宋" w:hAnsi="仿宋" w:eastAsia="仿宋" w:cs="仿宋"/>
          <w:color w:val="auto"/>
          <w:sz w:val="28"/>
          <w:szCs w:val="28"/>
          <w:highlight w:val="none"/>
          <w:lang w:eastAsia="zh-CN"/>
        </w:rPr>
        <w:t>）</w:t>
      </w:r>
    </w:p>
    <w:p w14:paraId="3AD7AD70">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lang w:eastAsia="zh-CN"/>
        </w:rPr>
      </w:pPr>
    </w:p>
    <w:tbl>
      <w:tblPr>
        <w:tblStyle w:val="53"/>
        <w:tblW w:w="10199" w:type="dxa"/>
        <w:jc w:val="center"/>
        <w:tblLayout w:type="autofit"/>
        <w:tblCellMar>
          <w:top w:w="85" w:type="dxa"/>
          <w:left w:w="0" w:type="dxa"/>
          <w:bottom w:w="85" w:type="dxa"/>
          <w:right w:w="0" w:type="dxa"/>
        </w:tblCellMar>
      </w:tblPr>
      <w:tblGrid>
        <w:gridCol w:w="5573"/>
        <w:gridCol w:w="4626"/>
      </w:tblGrid>
      <w:tr w14:paraId="63DB4B3A">
        <w:tblPrEx>
          <w:tblCellMar>
            <w:top w:w="85" w:type="dxa"/>
            <w:left w:w="0" w:type="dxa"/>
            <w:bottom w:w="85" w:type="dxa"/>
            <w:right w:w="0" w:type="dxa"/>
          </w:tblCellMar>
        </w:tblPrEx>
        <w:trPr>
          <w:trHeight w:val="1456" w:hRule="atLeast"/>
          <w:jc w:val="center"/>
        </w:trPr>
        <w:tc>
          <w:tcPr>
            <w:tcW w:w="5573" w:type="dxa"/>
            <w:noWrap w:val="0"/>
            <w:vAlign w:val="top"/>
          </w:tcPr>
          <w:p w14:paraId="4F32E210">
            <w:pPr>
              <w:adjustRightInd w:val="0"/>
              <w:snapToGrid w:val="0"/>
              <w:spacing w:line="500" w:lineRule="exact"/>
              <w:rPr>
                <w:rFonts w:hint="eastAsia" w:ascii="仿宋_GB2312" w:hAnsi="Times New Roman" w:eastAsia="仿宋_GB2312" w:cs="Times New Roman"/>
                <w:color w:val="auto"/>
                <w:spacing w:val="-24"/>
                <w:sz w:val="32"/>
                <w:szCs w:val="32"/>
                <w:highlight w:val="none"/>
              </w:rPr>
            </w:pPr>
            <w:r>
              <w:rPr>
                <w:rFonts w:hint="eastAsia" w:ascii="仿宋_GB2312" w:hAnsi="Times New Roman" w:eastAsia="仿宋_GB2312" w:cs="Times New Roman"/>
                <w:color w:val="auto"/>
                <w:spacing w:val="-24"/>
                <w:sz w:val="32"/>
                <w:szCs w:val="32"/>
                <w:highlight w:val="none"/>
              </w:rPr>
              <w:t>甲方（转让方）：</w:t>
            </w:r>
          </w:p>
          <w:p w14:paraId="0FD5B175">
            <w:pPr>
              <w:adjustRightInd w:val="0"/>
              <w:snapToGrid w:val="0"/>
              <w:spacing w:line="500" w:lineRule="exact"/>
              <w:ind w:firstLine="539"/>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pacing w:val="-24"/>
                <w:sz w:val="32"/>
                <w:szCs w:val="32"/>
                <w:highlight w:val="none"/>
              </w:rPr>
              <w:t>（盖　章</w:t>
            </w:r>
            <w:r>
              <w:rPr>
                <w:rFonts w:hint="eastAsia" w:ascii="仿宋_GB2312" w:hAnsi="Times New Roman" w:eastAsia="仿宋_GB2312" w:cs="Times New Roman"/>
                <w:color w:val="auto"/>
                <w:sz w:val="32"/>
                <w:szCs w:val="32"/>
                <w:highlight w:val="none"/>
              </w:rPr>
              <w:t>）</w:t>
            </w:r>
          </w:p>
        </w:tc>
        <w:tc>
          <w:tcPr>
            <w:tcW w:w="4626" w:type="dxa"/>
            <w:noWrap w:val="0"/>
            <w:vAlign w:val="top"/>
          </w:tcPr>
          <w:p w14:paraId="1BEA73B7">
            <w:pPr>
              <w:adjustRightInd w:val="0"/>
              <w:snapToGrid w:val="0"/>
              <w:spacing w:line="500" w:lineRule="exact"/>
              <w:rPr>
                <w:rFonts w:hint="eastAsia" w:ascii="仿宋_GB2312" w:hAnsi="Times New Roman" w:eastAsia="仿宋_GB2312" w:cs="Times New Roman"/>
                <w:color w:val="auto"/>
                <w:spacing w:val="-24"/>
                <w:sz w:val="32"/>
                <w:szCs w:val="32"/>
                <w:highlight w:val="none"/>
              </w:rPr>
            </w:pPr>
            <w:r>
              <w:rPr>
                <w:rFonts w:hint="eastAsia" w:ascii="仿宋_GB2312" w:hAnsi="Times New Roman" w:eastAsia="仿宋_GB2312" w:cs="Times New Roman"/>
                <w:color w:val="auto"/>
                <w:spacing w:val="-24"/>
                <w:sz w:val="32"/>
                <w:szCs w:val="32"/>
                <w:highlight w:val="none"/>
              </w:rPr>
              <w:t>乙方（受让方）：</w:t>
            </w:r>
          </w:p>
          <w:p w14:paraId="35FD1897">
            <w:pPr>
              <w:adjustRightInd w:val="0"/>
              <w:snapToGrid w:val="0"/>
              <w:spacing w:line="500" w:lineRule="exact"/>
              <w:ind w:firstLine="539"/>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pacing w:val="-24"/>
                <w:sz w:val="32"/>
                <w:szCs w:val="32"/>
                <w:highlight w:val="none"/>
              </w:rPr>
              <w:t>（盖　章</w:t>
            </w:r>
            <w:r>
              <w:rPr>
                <w:rFonts w:hint="eastAsia" w:ascii="仿宋_GB2312" w:hAnsi="Times New Roman" w:eastAsia="仿宋_GB2312" w:cs="Times New Roman"/>
                <w:color w:val="auto"/>
                <w:sz w:val="32"/>
                <w:szCs w:val="32"/>
                <w:highlight w:val="none"/>
              </w:rPr>
              <w:t>）</w:t>
            </w:r>
          </w:p>
        </w:tc>
      </w:tr>
      <w:tr w14:paraId="573CC61B">
        <w:tblPrEx>
          <w:tblCellMar>
            <w:top w:w="85" w:type="dxa"/>
            <w:left w:w="0" w:type="dxa"/>
            <w:bottom w:w="85" w:type="dxa"/>
            <w:right w:w="0" w:type="dxa"/>
          </w:tblCellMar>
        </w:tblPrEx>
        <w:trPr>
          <w:trHeight w:val="904" w:hRule="atLeast"/>
          <w:jc w:val="center"/>
        </w:trPr>
        <w:tc>
          <w:tcPr>
            <w:tcW w:w="5573" w:type="dxa"/>
            <w:noWrap w:val="0"/>
            <w:vAlign w:val="top"/>
          </w:tcPr>
          <w:p w14:paraId="0EB1066C">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住　　所：</w:t>
            </w:r>
          </w:p>
        </w:tc>
        <w:tc>
          <w:tcPr>
            <w:tcW w:w="4626" w:type="dxa"/>
            <w:noWrap w:val="0"/>
            <w:vAlign w:val="top"/>
          </w:tcPr>
          <w:p w14:paraId="48237699">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住　　所：</w:t>
            </w:r>
          </w:p>
        </w:tc>
      </w:tr>
      <w:tr w14:paraId="575B42AD">
        <w:tblPrEx>
          <w:tblCellMar>
            <w:top w:w="85" w:type="dxa"/>
            <w:left w:w="0" w:type="dxa"/>
            <w:bottom w:w="85" w:type="dxa"/>
            <w:right w:w="0" w:type="dxa"/>
          </w:tblCellMar>
        </w:tblPrEx>
        <w:trPr>
          <w:trHeight w:val="1456" w:hRule="atLeast"/>
          <w:jc w:val="center"/>
        </w:trPr>
        <w:tc>
          <w:tcPr>
            <w:tcW w:w="5573" w:type="dxa"/>
            <w:noWrap w:val="0"/>
            <w:vAlign w:val="top"/>
          </w:tcPr>
          <w:p w14:paraId="3D7156B6">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法定代表人：</w:t>
            </w:r>
          </w:p>
          <w:p w14:paraId="716255D8">
            <w:pPr>
              <w:adjustRightInd w:val="0"/>
              <w:snapToGrid w:val="0"/>
              <w:spacing w:line="500" w:lineRule="exact"/>
              <w:ind w:left="-113"/>
              <w:rPr>
                <w:rFonts w:hint="eastAsia" w:ascii="仿宋_GB2312" w:hAnsi="Times New Roman" w:eastAsia="仿宋_GB2312" w:cs="Times New Roman"/>
                <w:color w:val="auto"/>
                <w:spacing w:val="-28"/>
                <w:sz w:val="32"/>
                <w:szCs w:val="32"/>
                <w:highlight w:val="none"/>
              </w:rPr>
            </w:pPr>
            <w:r>
              <w:rPr>
                <w:rFonts w:hint="eastAsia" w:ascii="仿宋_GB2312" w:hAnsi="Times New Roman" w:eastAsia="仿宋_GB2312" w:cs="Times New Roman"/>
                <w:color w:val="auto"/>
                <w:spacing w:val="-28"/>
                <w:sz w:val="32"/>
                <w:szCs w:val="32"/>
                <w:highlight w:val="none"/>
              </w:rPr>
              <w:t>（签字或盖章）</w:t>
            </w:r>
          </w:p>
        </w:tc>
        <w:tc>
          <w:tcPr>
            <w:tcW w:w="4626" w:type="dxa"/>
            <w:noWrap w:val="0"/>
            <w:vAlign w:val="top"/>
          </w:tcPr>
          <w:p w14:paraId="3CB82927">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法定代表人：</w:t>
            </w:r>
          </w:p>
          <w:p w14:paraId="23F4C865">
            <w:pPr>
              <w:adjustRightInd w:val="0"/>
              <w:snapToGrid w:val="0"/>
              <w:spacing w:line="500" w:lineRule="exact"/>
              <w:ind w:left="-113"/>
              <w:rPr>
                <w:rFonts w:hint="eastAsia" w:ascii="仿宋_GB2312" w:hAnsi="Times New Roman" w:eastAsia="仿宋_GB2312" w:cs="Times New Roman"/>
                <w:color w:val="auto"/>
                <w:spacing w:val="-24"/>
                <w:sz w:val="32"/>
                <w:szCs w:val="32"/>
                <w:highlight w:val="none"/>
              </w:rPr>
            </w:pPr>
            <w:r>
              <w:rPr>
                <w:rFonts w:hint="eastAsia" w:ascii="仿宋_GB2312" w:hAnsi="Times New Roman" w:eastAsia="仿宋_GB2312" w:cs="Times New Roman"/>
                <w:color w:val="auto"/>
                <w:spacing w:val="-28"/>
                <w:sz w:val="32"/>
                <w:szCs w:val="32"/>
                <w:highlight w:val="none"/>
              </w:rPr>
              <w:t>（签字或盖章）</w:t>
            </w:r>
          </w:p>
        </w:tc>
      </w:tr>
      <w:tr w14:paraId="77AAA7E0">
        <w:tblPrEx>
          <w:tblCellMar>
            <w:top w:w="85" w:type="dxa"/>
            <w:left w:w="0" w:type="dxa"/>
            <w:bottom w:w="85" w:type="dxa"/>
            <w:right w:w="0" w:type="dxa"/>
          </w:tblCellMar>
        </w:tblPrEx>
        <w:trPr>
          <w:trHeight w:val="1456" w:hRule="atLeast"/>
          <w:jc w:val="center"/>
        </w:trPr>
        <w:tc>
          <w:tcPr>
            <w:tcW w:w="5573" w:type="dxa"/>
            <w:noWrap w:val="0"/>
            <w:vAlign w:val="top"/>
          </w:tcPr>
          <w:p w14:paraId="12733986">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身份证号：</w:t>
            </w:r>
          </w:p>
          <w:p w14:paraId="0560D734">
            <w:pPr>
              <w:adjustRightInd w:val="0"/>
              <w:snapToGrid w:val="0"/>
              <w:spacing w:line="500" w:lineRule="exact"/>
              <w:ind w:left="-113"/>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pacing w:val="-28"/>
                <w:sz w:val="32"/>
                <w:szCs w:val="32"/>
                <w:highlight w:val="none"/>
              </w:rPr>
              <w:t>（自然人填写）</w:t>
            </w:r>
          </w:p>
        </w:tc>
        <w:tc>
          <w:tcPr>
            <w:tcW w:w="4626" w:type="dxa"/>
            <w:noWrap w:val="0"/>
            <w:vAlign w:val="top"/>
          </w:tcPr>
          <w:p w14:paraId="36A50B28">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身份证号：</w:t>
            </w:r>
          </w:p>
          <w:p w14:paraId="3027816D">
            <w:pPr>
              <w:adjustRightInd w:val="0"/>
              <w:snapToGrid w:val="0"/>
              <w:spacing w:line="500" w:lineRule="exact"/>
              <w:ind w:left="-113"/>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pacing w:val="-28"/>
                <w:sz w:val="32"/>
                <w:szCs w:val="32"/>
                <w:highlight w:val="none"/>
              </w:rPr>
              <w:t>（自然人填写）</w:t>
            </w:r>
          </w:p>
        </w:tc>
      </w:tr>
      <w:tr w14:paraId="5DC226D6">
        <w:tblPrEx>
          <w:tblCellMar>
            <w:top w:w="85" w:type="dxa"/>
            <w:left w:w="0" w:type="dxa"/>
            <w:bottom w:w="85" w:type="dxa"/>
            <w:right w:w="0" w:type="dxa"/>
          </w:tblCellMar>
        </w:tblPrEx>
        <w:trPr>
          <w:trHeight w:val="904" w:hRule="atLeast"/>
          <w:jc w:val="center"/>
        </w:trPr>
        <w:tc>
          <w:tcPr>
            <w:tcW w:w="5573" w:type="dxa"/>
            <w:noWrap w:val="0"/>
            <w:vAlign w:val="top"/>
          </w:tcPr>
          <w:p w14:paraId="0A629C22">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电　　话：</w:t>
            </w:r>
          </w:p>
        </w:tc>
        <w:tc>
          <w:tcPr>
            <w:tcW w:w="4626" w:type="dxa"/>
            <w:noWrap w:val="0"/>
            <w:vAlign w:val="top"/>
          </w:tcPr>
          <w:p w14:paraId="1C0E7CD2">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电　　话：</w:t>
            </w:r>
          </w:p>
        </w:tc>
      </w:tr>
      <w:tr w14:paraId="60534B04">
        <w:tblPrEx>
          <w:tblCellMar>
            <w:top w:w="85" w:type="dxa"/>
            <w:left w:w="0" w:type="dxa"/>
            <w:bottom w:w="85" w:type="dxa"/>
            <w:right w:w="0" w:type="dxa"/>
          </w:tblCellMar>
        </w:tblPrEx>
        <w:trPr>
          <w:trHeight w:val="904" w:hRule="atLeast"/>
          <w:jc w:val="center"/>
        </w:trPr>
        <w:tc>
          <w:tcPr>
            <w:tcW w:w="10199" w:type="dxa"/>
            <w:gridSpan w:val="2"/>
            <w:noWrap w:val="0"/>
            <w:vAlign w:val="top"/>
          </w:tcPr>
          <w:p w14:paraId="6D7810F9">
            <w:pPr>
              <w:adjustRightInd w:val="0"/>
              <w:snapToGrid w:val="0"/>
              <w:spacing w:line="500" w:lineRule="exact"/>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签约地点：</w:t>
            </w:r>
          </w:p>
        </w:tc>
      </w:tr>
      <w:tr w14:paraId="52D4CC24">
        <w:tblPrEx>
          <w:tblCellMar>
            <w:top w:w="85" w:type="dxa"/>
            <w:left w:w="0" w:type="dxa"/>
            <w:bottom w:w="85" w:type="dxa"/>
            <w:right w:w="0" w:type="dxa"/>
          </w:tblCellMar>
        </w:tblPrEx>
        <w:trPr>
          <w:trHeight w:val="993" w:hRule="atLeast"/>
          <w:jc w:val="center"/>
        </w:trPr>
        <w:tc>
          <w:tcPr>
            <w:tcW w:w="10199" w:type="dxa"/>
            <w:gridSpan w:val="2"/>
            <w:noWrap w:val="0"/>
            <w:vAlign w:val="top"/>
          </w:tcPr>
          <w:p w14:paraId="32147B63">
            <w:pPr>
              <w:pStyle w:val="17"/>
              <w:keepNext w:val="0"/>
              <w:keepLines w:val="0"/>
              <w:pageBreakBefore w:val="0"/>
              <w:kinsoku/>
              <w:wordWrap/>
              <w:overflowPunct/>
              <w:topLinePunct w:val="0"/>
              <w:bidi w:val="0"/>
              <w:spacing w:line="580" w:lineRule="exact"/>
              <w:ind w:left="0" w:leftChars="0" w:firstLine="0" w:firstLineChars="0"/>
              <w:textAlignment w:val="auto"/>
              <w:rPr>
                <w:rFonts w:hint="eastAsia" w:ascii="仿宋_GB2312" w:hAnsi="Times New Roman" w:eastAsia="仿宋_GB2312" w:cs="Times New Roman"/>
                <w:color w:val="auto"/>
                <w:sz w:val="32"/>
                <w:szCs w:val="32"/>
                <w:highlight w:val="none"/>
              </w:rPr>
            </w:pPr>
            <w:r>
              <w:rPr>
                <w:rFonts w:hint="eastAsia" w:ascii="仿宋_GB2312" w:hAnsi="Times New Roman" w:eastAsia="仿宋_GB2312" w:cs="Times New Roman"/>
                <w:color w:val="auto"/>
                <w:sz w:val="32"/>
                <w:szCs w:val="32"/>
                <w:highlight w:val="none"/>
              </w:rPr>
              <w:t>签约时间：　　　　年　　月　　日</w:t>
            </w:r>
          </w:p>
        </w:tc>
      </w:tr>
    </w:tbl>
    <w:p w14:paraId="2F5020D9">
      <w:pPr>
        <w:pStyle w:val="17"/>
        <w:keepNext w:val="0"/>
        <w:keepLines w:val="0"/>
        <w:pageBreakBefore w:val="0"/>
        <w:kinsoku/>
        <w:wordWrap/>
        <w:overflowPunct/>
        <w:topLinePunct w:val="0"/>
        <w:bidi w:val="0"/>
        <w:spacing w:line="580" w:lineRule="exact"/>
        <w:textAlignment w:val="auto"/>
        <w:rPr>
          <w:rFonts w:hint="eastAsia" w:ascii="仿宋" w:hAnsi="仿宋" w:eastAsia="仿宋" w:cs="仿宋"/>
          <w:color w:val="auto"/>
          <w:sz w:val="28"/>
          <w:szCs w:val="28"/>
          <w:highlight w:val="none"/>
          <w:lang w:val="en-US"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fmt="numberInDash"/>
      <w:cols w:space="720" w:num="1"/>
      <w:docGrid w:type="linesAndChars" w:linePitch="315" w:charSpace="12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A6BBE3FF-A6B6-4DBF-899A-616CB044FAB0}"/>
  </w:font>
  <w:font w:name="黑体">
    <w:panose1 w:val="02010609060101010101"/>
    <w:charset w:val="86"/>
    <w:family w:val="auto"/>
    <w:pitch w:val="default"/>
    <w:sig w:usb0="800002BF" w:usb1="38CF7CFA" w:usb2="00000016" w:usb3="00000000" w:csb0="00040001" w:csb1="00000000"/>
    <w:embedRegular r:id="rId2" w:fontKey="{1A831A8C-A736-4233-9716-B7B22E3D197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D0E3BCE2-421E-416F-A2CC-5516533A3ABC}"/>
  </w:font>
  <w:font w:name="楷体_GB2312">
    <w:panose1 w:val="02010609030101010101"/>
    <w:charset w:val="86"/>
    <w:family w:val="modern"/>
    <w:pitch w:val="default"/>
    <w:sig w:usb0="00000001" w:usb1="080E0000" w:usb2="00000000" w:usb3="00000000" w:csb0="00040000" w:csb1="00000000"/>
    <w:embedRegular r:id="rId4" w:fontKey="{AB7EC0C1-398F-43B1-86B7-45348D5EC671}"/>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方正仿宋_GB18030">
    <w:altName w:val="仿宋"/>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5" w:fontKey="{E1760460-58C8-46CC-A474-474888E38F12}"/>
  </w:font>
  <w:font w:name="Tahoma">
    <w:panose1 w:val="020B0604030504040204"/>
    <w:charset w:val="00"/>
    <w:family w:val="swiss"/>
    <w:pitch w:val="default"/>
    <w:sig w:usb0="E1002EFF" w:usb1="C000605B" w:usb2="00000029" w:usb3="00000000" w:csb0="200101FF" w:csb1="20280000"/>
  </w:font>
  <w:font w:name="Wingdings 3">
    <w:panose1 w:val="05040102010807070707"/>
    <w:charset w:val="00"/>
    <w:family w:val="auto"/>
    <w:pitch w:val="default"/>
    <w:sig w:usb0="00000000" w:usb1="00000000" w:usb2="00000000" w:usb3="00000000" w:csb0="80000000" w:csb1="00000000"/>
  </w:font>
  <w:font w:name="方正黑体_GBK">
    <w:altName w:val="微软雅黑"/>
    <w:panose1 w:val="02010600010101010101"/>
    <w:charset w:val="86"/>
    <w:family w:val="auto"/>
    <w:pitch w:val="default"/>
    <w:sig w:usb0="00000000" w:usb1="0000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10006FF" w:usb1="4000205B" w:usb2="00000010" w:usb3="00000000" w:csb0="2000019F" w:csb1="00000000"/>
  </w:font>
  <w:font w:name="方正仿宋_GB2312">
    <w:altName w:val="仿宋"/>
    <w:panose1 w:val="02000000000000000000"/>
    <w:charset w:val="86"/>
    <w:family w:val="auto"/>
    <w:pitch w:val="default"/>
    <w:sig w:usb0="00000000" w:usb1="00000000" w:usb2="00000012"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6" w:fontKey="{990717A8-AAB5-43F2-B216-1F7494466F1E}"/>
  </w:font>
  <w:font w:name="方正公文小标宋">
    <w:altName w:val="宋体"/>
    <w:panose1 w:val="02000500000000000000"/>
    <w:charset w:val="86"/>
    <w:family w:val="auto"/>
    <w:pitch w:val="default"/>
    <w:sig w:usb0="00000000" w:usb1="00000000" w:usb2="00000016" w:usb3="00000000" w:csb0="00040001" w:csb1="00000000"/>
    <w:embedRegular r:id="rId7" w:fontKey="{2A58A557-5E94-4A07-9880-1EBD6BE1844D}"/>
  </w:font>
  <w:font w:name="华文中宋">
    <w:panose1 w:val="02010600040101010101"/>
    <w:charset w:val="86"/>
    <w:family w:val="auto"/>
    <w:pitch w:val="default"/>
    <w:sig w:usb0="00000287" w:usb1="080F0000" w:usb2="00000000" w:usb3="00000000" w:csb0="0004009F" w:csb1="DFD70000"/>
    <w:embedRegular r:id="rId8" w:fontKey="{BC796CFE-3A53-4D94-97D8-7E6CC0C5DB1A}"/>
  </w:font>
  <w:font w:name="楷体">
    <w:panose1 w:val="02010609060101010101"/>
    <w:charset w:val="86"/>
    <w:family w:val="modern"/>
    <w:pitch w:val="default"/>
    <w:sig w:usb0="800002BF" w:usb1="38CF7CFA" w:usb2="00000016" w:usb3="00000000" w:csb0="00040001" w:csb1="00000000"/>
    <w:embedRegular r:id="rId9" w:fontKey="{9EC2BE67-1972-4C6D-B924-2056588A9A0C}"/>
  </w:font>
  <w:font w:name="隶书">
    <w:panose1 w:val="02010509060101010101"/>
    <w:charset w:val="86"/>
    <w:family w:val="modern"/>
    <w:pitch w:val="default"/>
    <w:sig w:usb0="00000001" w:usb1="080E0000" w:usb2="00000000" w:usb3="00000000" w:csb0="00040000" w:csb1="00000000"/>
    <w:embedRegular r:id="rId10" w:fontKey="{EF7FA059-E5D7-487B-B171-04E82A2D4EF3}"/>
  </w:font>
  <w:font w:name="WPSEMBED3">
    <w:panose1 w:val="02000000000000000000"/>
    <w:charset w:val="86"/>
    <w:family w:val="auto"/>
    <w:pitch w:val="default"/>
    <w:sig w:usb0="00000001" w:usb1="08000000" w:usb2="00000000" w:usb3="00000000" w:csb0="00040000" w:csb1="00000000"/>
  </w:font>
  <w:font w:name="WPSEMBED1">
    <w:panose1 w:val="02010609030101010101"/>
    <w:charset w:val="86"/>
    <w:family w:val="auto"/>
    <w:pitch w:val="default"/>
    <w:sig w:usb0="00000001" w:usb1="080E0000" w:usb2="00000000" w:usb3="00000000" w:csb0="00040000" w:csb1="00000000"/>
  </w:font>
  <w:font w:name="WPSEMBED5">
    <w:panose1 w:val="02010509060101010101"/>
    <w:charset w:val="86"/>
    <w:family w:val="auto"/>
    <w:pitch w:val="default"/>
    <w:sig w:usb0="00000001" w:usb1="080E0000" w:usb2="00000000" w:usb3="00000000" w:csb0="00040000" w:csb1="00000000"/>
  </w:font>
  <w:font w:name="WPSEMBED4">
    <w:panose1 w:val="02010600040101010101"/>
    <w:charset w:val="86"/>
    <w:family w:val="auto"/>
    <w:pitch w:val="default"/>
    <w:sig w:usb0="00000287" w:usb1="080F0000" w:usb2="00000000" w:usb3="00000000" w:csb0="0004009F" w:csb1="DFD70000"/>
  </w:font>
  <w:font w:name="WPSEMBED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4E397">
    <w:pPr>
      <w:pStyle w:val="35"/>
      <w:ind w:right="360"/>
    </w:pP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91BBF30">
                          <w:pPr>
                            <w:pStyle w:val="35"/>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wps:txbx>
                    <wps:bodyPr vert="horz" wrap="none" lIns="0" tIns="0" rIns="0" bIns="0" anchor="t" anchorCtr="0" upright="0">
                      <a:spAutoFit/>
                    </wps:bodyPr>
                  </wps:wsp>
                </a:graphicData>
              </a:graphic>
            </wp:anchor>
          </w:drawing>
        </mc:Choice>
        <mc:Fallback>
          <w:pict>
            <v:shape id="文本框 10"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BgZG/dAQAAvwMAAA4AAAAAAAAA&#10;AQAgAAAAHgEAAGRycy9lMm9Eb2MueG1sUEsFBgAAAAAGAAYAWQEAAG0FAAAAAA==&#10;">
              <v:fill on="f" focussize="0,0"/>
              <v:stroke on="f"/>
              <v:imagedata o:title=""/>
              <o:lock v:ext="edit" aspectratio="f"/>
              <v:textbox inset="0mm,0mm,0mm,0mm" style="mso-fit-shape-to-text:t;">
                <w:txbxContent>
                  <w:p w14:paraId="691BBF30">
                    <w:pPr>
                      <w:pStyle w:val="35"/>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v:textbox>
            </v:shape>
          </w:pict>
        </mc:Fallback>
      </mc:AlternateContent>
    </w:r>
    <w:r>
      <w:rPr>
        <w:rFonts w:hint="eastAsia" w:ascii="隶书" w:eastAsia="隶书"/>
        <w:b/>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A3721">
    <w:pPr>
      <w:pStyle w:val="36"/>
      <w:pBdr>
        <w:bottom w:val="none" w:color="auto" w:sz="0" w:space="0"/>
      </w:pBdr>
      <w:jc w:val="both"/>
      <w:rPr>
        <w:rFonts w:hint="eastAsia" w:ascii="仿宋_GB2312" w:eastAsia="仿宋_GB2312"/>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4DFF07"/>
    <w:multiLevelType w:val="singleLevel"/>
    <w:tmpl w:val="F94DFF07"/>
    <w:lvl w:ilvl="0" w:tentative="0">
      <w:start w:val="1"/>
      <w:numFmt w:val="decimal"/>
      <w:suff w:val="nothing"/>
      <w:lvlText w:val="（%1）"/>
      <w:lvlJc w:val="left"/>
      <w:rPr>
        <w:rFonts w:cs="Times New Roman"/>
      </w:rPr>
    </w:lvl>
  </w:abstractNum>
  <w:abstractNum w:abstractNumId="1">
    <w:nsid w:val="00000006"/>
    <w:multiLevelType w:val="multilevel"/>
    <w:tmpl w:val="00000006"/>
    <w:lvl w:ilvl="0" w:tentative="0">
      <w:start w:val="1"/>
      <w:numFmt w:val="decimal"/>
      <w:pStyle w:val="472"/>
      <w:suff w:val="nothing"/>
      <w:lvlText w:val="%1、"/>
      <w:lvlJc w:val="left"/>
      <w:pPr>
        <w:ind w:left="900" w:hanging="420"/>
      </w:pPr>
      <w:rPr>
        <w:rFonts w:hint="default" w:ascii="Times New Roman" w:hAnsi="Times New Roman" w:eastAsia="宋体" w:cs="Times New Roman"/>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pStyle w:val="434"/>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1EE354D"/>
    <w:multiLevelType w:val="multilevel"/>
    <w:tmpl w:val="01EE354D"/>
    <w:lvl w:ilvl="0" w:tentative="0">
      <w:start w:val="1"/>
      <w:numFmt w:val="bullet"/>
      <w:pStyle w:val="526"/>
      <w:lvlText w:val=""/>
      <w:lvlJc w:val="left"/>
      <w:pPr>
        <w:ind w:left="420" w:hanging="420"/>
      </w:pPr>
      <w:rPr>
        <w:rFonts w:hint="default" w:ascii="Wingdings" w:hAnsi="Wingdings"/>
      </w:rPr>
    </w:lvl>
    <w:lvl w:ilvl="1" w:tentative="0">
      <w:start w:val="1"/>
      <w:numFmt w:val="lowerLetter"/>
      <w:pStyle w:val="433"/>
      <w:lvlText w:val="%2."/>
      <w:lvlJc w:val="left"/>
      <w:pPr>
        <w:ind w:left="840" w:hanging="420"/>
      </w:pPr>
      <w:rPr>
        <w:rFonts w:hint="eastAsia"/>
      </w:rPr>
    </w:lvl>
    <w:lvl w:ilvl="2" w:tentative="0">
      <w:start w:val="1"/>
      <w:numFmt w:val="lowerRoman"/>
      <w:pStyle w:val="432"/>
      <w:lvlText w:val="%3."/>
      <w:lvlJc w:val="right"/>
      <w:pPr>
        <w:ind w:left="1260" w:hanging="420"/>
      </w:pPr>
      <w:rPr>
        <w:rFonts w:hint="eastAsia"/>
      </w:rPr>
    </w:lvl>
    <w:lvl w:ilvl="3" w:tentative="0">
      <w:start w:val="1"/>
      <w:numFmt w:val="decimal"/>
      <w:pStyle w:val="431"/>
      <w:lvlText w:val="%4."/>
      <w:lvlJc w:val="left"/>
      <w:pPr>
        <w:ind w:left="1680" w:hanging="420"/>
      </w:pPr>
      <w:rPr>
        <w:rFonts w:hint="eastAsia"/>
      </w:rPr>
    </w:lvl>
    <w:lvl w:ilvl="4" w:tentative="0">
      <w:start w:val="1"/>
      <w:numFmt w:val="lowerLetter"/>
      <w:pStyle w:val="443"/>
      <w:lvlText w:val="%5)"/>
      <w:lvlJc w:val="left"/>
      <w:pPr>
        <w:ind w:left="2100" w:hanging="420"/>
      </w:pPr>
      <w:rPr>
        <w:rFonts w:hint="eastAsia"/>
      </w:rPr>
    </w:lvl>
    <w:lvl w:ilvl="5" w:tentative="0">
      <w:start w:val="1"/>
      <w:numFmt w:val="lowerRoman"/>
      <w:pStyle w:val="640"/>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9B922C4"/>
    <w:multiLevelType w:val="multilevel"/>
    <w:tmpl w:val="09B922C4"/>
    <w:lvl w:ilvl="0" w:tentative="0">
      <w:start w:val="1"/>
      <w:numFmt w:val="decimal"/>
      <w:pStyle w:val="138"/>
      <w:lvlText w:val="%1."/>
      <w:lvlJc w:val="left"/>
      <w:pPr>
        <w:tabs>
          <w:tab w:val="left" w:pos="425"/>
        </w:tabs>
        <w:ind w:left="425" w:hanging="425"/>
      </w:pPr>
      <w:rPr>
        <w:sz w:val="30"/>
        <w:szCs w:val="30"/>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1069"/>
        </w:tabs>
        <w:ind w:left="106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4">
    <w:nsid w:val="153E2639"/>
    <w:multiLevelType w:val="multilevel"/>
    <w:tmpl w:val="153E2639"/>
    <w:lvl w:ilvl="0" w:tentative="0">
      <w:start w:val="1"/>
      <w:numFmt w:val="bullet"/>
      <w:pStyle w:val="601"/>
      <w:lvlText w:val=""/>
      <w:lvlJc w:val="left"/>
      <w:pPr>
        <w:tabs>
          <w:tab w:val="left" w:pos="1547"/>
        </w:tabs>
        <w:ind w:left="1547" w:hanging="507"/>
      </w:pPr>
      <w:rPr>
        <w:rFonts w:hint="default" w:ascii="Wingdings" w:hAnsi="Wingdings"/>
      </w:rPr>
    </w:lvl>
    <w:lvl w:ilvl="1" w:tentative="0">
      <w:start w:val="1"/>
      <w:numFmt w:val="decimal"/>
      <w:lvlText w:val="%2、"/>
      <w:lvlJc w:val="left"/>
      <w:pPr>
        <w:tabs>
          <w:tab w:val="left" w:pos="2180"/>
        </w:tabs>
        <w:ind w:left="2180" w:hanging="720"/>
      </w:pPr>
      <w:rPr>
        <w:rFonts w:hint="eastAsia"/>
      </w:rPr>
    </w:lvl>
    <w:lvl w:ilvl="2" w:tentative="0">
      <w:start w:val="1"/>
      <w:numFmt w:val="lowerRoman"/>
      <w:lvlText w:val="%3."/>
      <w:lvlJc w:val="right"/>
      <w:pPr>
        <w:tabs>
          <w:tab w:val="left" w:pos="2300"/>
        </w:tabs>
        <w:ind w:left="2300" w:hanging="420"/>
      </w:pPr>
    </w:lvl>
    <w:lvl w:ilvl="3" w:tentative="0">
      <w:start w:val="1"/>
      <w:numFmt w:val="decimal"/>
      <w:lvlText w:val="%4."/>
      <w:lvlJc w:val="left"/>
      <w:pPr>
        <w:tabs>
          <w:tab w:val="left" w:pos="2720"/>
        </w:tabs>
        <w:ind w:left="2720" w:hanging="420"/>
      </w:pPr>
    </w:lvl>
    <w:lvl w:ilvl="4" w:tentative="0">
      <w:start w:val="1"/>
      <w:numFmt w:val="lowerLetter"/>
      <w:lvlText w:val="%5)"/>
      <w:lvlJc w:val="left"/>
      <w:pPr>
        <w:tabs>
          <w:tab w:val="left" w:pos="3140"/>
        </w:tabs>
        <w:ind w:left="3140" w:hanging="420"/>
      </w:pPr>
    </w:lvl>
    <w:lvl w:ilvl="5" w:tentative="0">
      <w:start w:val="1"/>
      <w:numFmt w:val="lowerRoman"/>
      <w:lvlText w:val="%6."/>
      <w:lvlJc w:val="right"/>
      <w:pPr>
        <w:tabs>
          <w:tab w:val="left" w:pos="3560"/>
        </w:tabs>
        <w:ind w:left="3560" w:hanging="420"/>
      </w:pPr>
    </w:lvl>
    <w:lvl w:ilvl="6" w:tentative="0">
      <w:start w:val="1"/>
      <w:numFmt w:val="decimal"/>
      <w:lvlText w:val="%7."/>
      <w:lvlJc w:val="left"/>
      <w:pPr>
        <w:tabs>
          <w:tab w:val="left" w:pos="3980"/>
        </w:tabs>
        <w:ind w:left="3980" w:hanging="420"/>
      </w:pPr>
    </w:lvl>
    <w:lvl w:ilvl="7" w:tentative="0">
      <w:start w:val="1"/>
      <w:numFmt w:val="lowerLetter"/>
      <w:lvlText w:val="%8)"/>
      <w:lvlJc w:val="left"/>
      <w:pPr>
        <w:tabs>
          <w:tab w:val="left" w:pos="4400"/>
        </w:tabs>
        <w:ind w:left="4400" w:hanging="420"/>
      </w:pPr>
    </w:lvl>
    <w:lvl w:ilvl="8" w:tentative="0">
      <w:start w:val="1"/>
      <w:numFmt w:val="lowerRoman"/>
      <w:lvlText w:val="%9."/>
      <w:lvlJc w:val="right"/>
      <w:pPr>
        <w:tabs>
          <w:tab w:val="left" w:pos="4820"/>
        </w:tabs>
        <w:ind w:left="4820" w:hanging="420"/>
      </w:pPr>
    </w:lvl>
  </w:abstractNum>
  <w:abstractNum w:abstractNumId="5">
    <w:nsid w:val="1FC91163"/>
    <w:multiLevelType w:val="multilevel"/>
    <w:tmpl w:val="1FC91163"/>
    <w:lvl w:ilvl="0" w:tentative="0">
      <w:start w:val="1"/>
      <w:numFmt w:val="decimal"/>
      <w:pStyle w:val="709"/>
      <w:suff w:val="nothing"/>
      <w:lvlText w:val="%1　"/>
      <w:lvlJc w:val="left"/>
      <w:pPr>
        <w:ind w:left="284" w:firstLine="0"/>
      </w:pPr>
      <w:rPr>
        <w:rFonts w:hint="eastAsia" w:ascii="黑体" w:hAnsi="Times New Roman" w:eastAsia="黑体"/>
        <w:b w:val="0"/>
        <w:i w:val="0"/>
        <w:sz w:val="21"/>
        <w:szCs w:val="21"/>
      </w:rPr>
    </w:lvl>
    <w:lvl w:ilvl="1" w:tentative="0">
      <w:start w:val="1"/>
      <w:numFmt w:val="decimal"/>
      <w:suff w:val="nothing"/>
      <w:lvlText w:val="%1.%2　"/>
      <w:lvlJc w:val="left"/>
      <w:pPr>
        <w:ind w:left="71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1702" w:firstLine="0"/>
      </w:pPr>
      <w:rPr>
        <w:rFonts w:hint="eastAsia" w:ascii="黑体" w:hAnsi="Times New Roman" w:eastAsia="黑体"/>
        <w:b w:val="0"/>
        <w:i w:val="0"/>
        <w:sz w:val="21"/>
      </w:rPr>
    </w:lvl>
    <w:lvl w:ilvl="3" w:tentative="0">
      <w:start w:val="1"/>
      <w:numFmt w:val="decimal"/>
      <w:suff w:val="nothing"/>
      <w:lvlText w:val="%1.%2.%3.%4　"/>
      <w:lvlJc w:val="left"/>
      <w:pPr>
        <w:ind w:left="993" w:firstLine="0"/>
      </w:pPr>
      <w:rPr>
        <w:rFonts w:hint="eastAsia" w:ascii="黑体" w:hAnsi="Times New Roman" w:eastAsia="黑体"/>
        <w:b w:val="0"/>
        <w:i w:val="0"/>
        <w:sz w:val="21"/>
      </w:rPr>
    </w:lvl>
    <w:lvl w:ilvl="4" w:tentative="0">
      <w:start w:val="1"/>
      <w:numFmt w:val="decimal"/>
      <w:suff w:val="nothing"/>
      <w:lvlText w:val="%1.%2.%3.%4.%5　"/>
      <w:lvlJc w:val="left"/>
      <w:pPr>
        <w:ind w:left="71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17E1CC8"/>
    <w:multiLevelType w:val="multilevel"/>
    <w:tmpl w:val="217E1CC8"/>
    <w:lvl w:ilvl="0" w:tentative="0">
      <w:start w:val="1"/>
      <w:numFmt w:val="decimal"/>
      <w:pStyle w:val="493"/>
      <w:lvlText w:val="（%1）"/>
      <w:lvlJc w:val="left"/>
      <w:pPr>
        <w:ind w:left="930" w:hanging="72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7">
    <w:nsid w:val="2C1E23C6"/>
    <w:multiLevelType w:val="multilevel"/>
    <w:tmpl w:val="2C1E23C6"/>
    <w:lvl w:ilvl="0" w:tentative="0">
      <w:start w:val="7"/>
      <w:numFmt w:val="japaneseCounting"/>
      <w:lvlText w:val="第%1条"/>
      <w:lvlJc w:val="left"/>
      <w:pPr>
        <w:tabs>
          <w:tab w:val="left" w:pos="1685"/>
        </w:tabs>
        <w:ind w:left="1685" w:hanging="1125"/>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pStyle w:val="151"/>
      <w:lvlText w:val="%8)"/>
      <w:lvlJc w:val="left"/>
      <w:pPr>
        <w:tabs>
          <w:tab w:val="left" w:pos="3920"/>
        </w:tabs>
        <w:ind w:left="3920" w:hanging="420"/>
      </w:pPr>
    </w:lvl>
    <w:lvl w:ilvl="8" w:tentative="0">
      <w:start w:val="1"/>
      <w:numFmt w:val="lowerRoman"/>
      <w:pStyle w:val="220"/>
      <w:lvlText w:val="%9."/>
      <w:lvlJc w:val="right"/>
      <w:pPr>
        <w:tabs>
          <w:tab w:val="left" w:pos="4340"/>
        </w:tabs>
        <w:ind w:left="4340" w:hanging="420"/>
      </w:pPr>
    </w:lvl>
  </w:abstractNum>
  <w:abstractNum w:abstractNumId="8">
    <w:nsid w:val="557C2AF5"/>
    <w:multiLevelType w:val="multilevel"/>
    <w:tmpl w:val="557C2AF5"/>
    <w:lvl w:ilvl="0" w:tentative="0">
      <w:start w:val="1"/>
      <w:numFmt w:val="decimal"/>
      <w:pStyle w:val="557"/>
      <w:suff w:val="nothing"/>
      <w:lvlText w:val="图%1　"/>
      <w:lvlJc w:val="left"/>
      <w:pPr>
        <w:ind w:left="414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56F95253"/>
    <w:multiLevelType w:val="multilevel"/>
    <w:tmpl w:val="56F95253"/>
    <w:lvl w:ilvl="0" w:tentative="0">
      <w:start w:val="1"/>
      <w:numFmt w:val="bullet"/>
      <w:pStyle w:val="465"/>
      <w:lvlText w:val=""/>
      <w:lvlJc w:val="left"/>
      <w:pPr>
        <w:ind w:left="1299" w:hanging="420"/>
      </w:pPr>
      <w:rPr>
        <w:rFonts w:hint="default" w:ascii="Wingdings" w:hAnsi="Wingdings"/>
      </w:rPr>
    </w:lvl>
    <w:lvl w:ilvl="1" w:tentative="0">
      <w:start w:val="1"/>
      <w:numFmt w:val="bullet"/>
      <w:lvlText w:val=""/>
      <w:lvlJc w:val="left"/>
      <w:pPr>
        <w:ind w:left="1719" w:hanging="420"/>
      </w:pPr>
      <w:rPr>
        <w:rFonts w:hint="default" w:ascii="Wingdings" w:hAnsi="Wingdings"/>
      </w:rPr>
    </w:lvl>
    <w:lvl w:ilvl="2" w:tentative="0">
      <w:start w:val="1"/>
      <w:numFmt w:val="bullet"/>
      <w:lvlText w:val=""/>
      <w:lvlJc w:val="left"/>
      <w:pPr>
        <w:ind w:left="2139" w:hanging="420"/>
      </w:pPr>
      <w:rPr>
        <w:rFonts w:hint="default" w:ascii="Wingdings" w:hAnsi="Wingdings"/>
      </w:rPr>
    </w:lvl>
    <w:lvl w:ilvl="3" w:tentative="0">
      <w:start w:val="1"/>
      <w:numFmt w:val="bullet"/>
      <w:lvlText w:val=""/>
      <w:lvlJc w:val="left"/>
      <w:pPr>
        <w:ind w:left="2559" w:hanging="420"/>
      </w:pPr>
      <w:rPr>
        <w:rFonts w:hint="default" w:ascii="Wingdings" w:hAnsi="Wingdings"/>
      </w:rPr>
    </w:lvl>
    <w:lvl w:ilvl="4" w:tentative="0">
      <w:start w:val="1"/>
      <w:numFmt w:val="bullet"/>
      <w:lvlText w:val=""/>
      <w:lvlJc w:val="left"/>
      <w:pPr>
        <w:ind w:left="2979" w:hanging="420"/>
      </w:pPr>
      <w:rPr>
        <w:rFonts w:hint="default" w:ascii="Wingdings" w:hAnsi="Wingdings"/>
      </w:rPr>
    </w:lvl>
    <w:lvl w:ilvl="5" w:tentative="0">
      <w:start w:val="1"/>
      <w:numFmt w:val="bullet"/>
      <w:lvlText w:val=""/>
      <w:lvlJc w:val="left"/>
      <w:pPr>
        <w:ind w:left="3399" w:hanging="420"/>
      </w:pPr>
      <w:rPr>
        <w:rFonts w:hint="default" w:ascii="Wingdings" w:hAnsi="Wingdings"/>
      </w:rPr>
    </w:lvl>
    <w:lvl w:ilvl="6" w:tentative="0">
      <w:start w:val="1"/>
      <w:numFmt w:val="bullet"/>
      <w:lvlText w:val=""/>
      <w:lvlJc w:val="left"/>
      <w:pPr>
        <w:ind w:left="3819" w:hanging="420"/>
      </w:pPr>
      <w:rPr>
        <w:rFonts w:hint="default" w:ascii="Wingdings" w:hAnsi="Wingdings"/>
      </w:rPr>
    </w:lvl>
    <w:lvl w:ilvl="7" w:tentative="0">
      <w:start w:val="1"/>
      <w:numFmt w:val="bullet"/>
      <w:lvlText w:val=""/>
      <w:lvlJc w:val="left"/>
      <w:pPr>
        <w:ind w:left="4239" w:hanging="420"/>
      </w:pPr>
      <w:rPr>
        <w:rFonts w:hint="default" w:ascii="Wingdings" w:hAnsi="Wingdings"/>
      </w:rPr>
    </w:lvl>
    <w:lvl w:ilvl="8" w:tentative="0">
      <w:start w:val="1"/>
      <w:numFmt w:val="bullet"/>
      <w:lvlText w:val=""/>
      <w:lvlJc w:val="left"/>
      <w:pPr>
        <w:ind w:left="4659" w:hanging="420"/>
      </w:pPr>
      <w:rPr>
        <w:rFonts w:hint="default" w:ascii="Wingdings" w:hAnsi="Wingdings"/>
      </w:rPr>
    </w:lvl>
  </w:abstractNum>
  <w:abstractNum w:abstractNumId="10">
    <w:nsid w:val="61390DFD"/>
    <w:multiLevelType w:val="multilevel"/>
    <w:tmpl w:val="61390DF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692"/>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67422D24"/>
    <w:multiLevelType w:val="multilevel"/>
    <w:tmpl w:val="67422D24"/>
    <w:lvl w:ilvl="0" w:tentative="0">
      <w:start w:val="0"/>
      <w:numFmt w:val="decimal"/>
      <w:pStyle w:val="476"/>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6B65520F"/>
    <w:multiLevelType w:val="multilevel"/>
    <w:tmpl w:val="6B65520F"/>
    <w:lvl w:ilvl="0" w:tentative="0">
      <w:start w:val="0"/>
      <w:numFmt w:val="decimal"/>
      <w:pStyle w:val="385"/>
      <w:lvlText w:val=""/>
      <w:lvlJc w:val="left"/>
    </w:lvl>
    <w:lvl w:ilvl="1" w:tentative="0">
      <w:start w:val="0"/>
      <w:numFmt w:val="decimal"/>
      <w:pStyle w:val="635"/>
      <w:lvlText w:val=""/>
      <w:lvlJc w:val="left"/>
    </w:lvl>
    <w:lvl w:ilvl="2" w:tentative="0">
      <w:start w:val="0"/>
      <w:numFmt w:val="decimal"/>
      <w:pStyle w:val="537"/>
      <w:lvlText w:val=""/>
      <w:lvlJc w:val="left"/>
    </w:lvl>
    <w:lvl w:ilvl="3" w:tentative="0">
      <w:start w:val="0"/>
      <w:numFmt w:val="decimal"/>
      <w:pStyle w:val="299"/>
      <w:lvlText w:val=""/>
      <w:lvlJc w:val="left"/>
    </w:lvl>
    <w:lvl w:ilvl="4" w:tentative="0">
      <w:start w:val="0"/>
      <w:numFmt w:val="decimal"/>
      <w:pStyle w:val="471"/>
      <w:lvlText w:val=""/>
      <w:lvlJc w:val="left"/>
    </w:lvl>
    <w:lvl w:ilvl="5" w:tentative="0">
      <w:start w:val="0"/>
      <w:numFmt w:val="decimal"/>
      <w:pStyle w:val="558"/>
      <w:lvlText w:val=""/>
      <w:lvlJc w:val="left"/>
    </w:lvl>
    <w:lvl w:ilvl="6" w:tentative="0">
      <w:start w:val="0"/>
      <w:numFmt w:val="decimal"/>
      <w:pStyle w:val="673"/>
      <w:lvlText w:val=""/>
      <w:lvlJc w:val="left"/>
    </w:lvl>
    <w:lvl w:ilvl="7" w:tentative="0">
      <w:start w:val="0"/>
      <w:numFmt w:val="decimal"/>
      <w:lvlText w:val=""/>
      <w:lvlJc w:val="left"/>
    </w:lvl>
    <w:lvl w:ilvl="8" w:tentative="0">
      <w:start w:val="0"/>
      <w:numFmt w:val="decimal"/>
      <w:lvlText w:val=""/>
      <w:lvlJc w:val="left"/>
    </w:lvl>
  </w:abstractNum>
  <w:abstractNum w:abstractNumId="13">
    <w:nsid w:val="6BC35C58"/>
    <w:multiLevelType w:val="multilevel"/>
    <w:tmpl w:val="6BC35C58"/>
    <w:lvl w:ilvl="0" w:tentative="0">
      <w:start w:val="1"/>
      <w:numFmt w:val="chineseCountingThousand"/>
      <w:suff w:val="nothing"/>
      <w:lvlText w:val="%1、"/>
      <w:lvlJc w:val="left"/>
      <w:pPr>
        <w:ind w:left="885" w:hanging="88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2"/>
      <w:numFmt w:val="decimal"/>
      <w:isLgl/>
      <w:suff w:val="space"/>
      <w:lvlText w:val="%1.%2"/>
      <w:lvlJc w:val="left"/>
      <w:pPr>
        <w:ind w:left="142" w:hanging="142"/>
      </w:pPr>
      <w:rPr>
        <w:rFonts w:hint="default" w:ascii="Times New Roman" w:hAnsi="Times New Roman" w:eastAsia="黑体"/>
        <w:b/>
        <w:i w:val="0"/>
        <w:sz w:val="28"/>
        <w:szCs w:val="28"/>
      </w:rPr>
    </w:lvl>
    <w:lvl w:ilvl="2" w:tentative="0">
      <w:start w:val="1"/>
      <w:numFmt w:val="decimal"/>
      <w:isLgl/>
      <w:suff w:val="space"/>
      <w:lvlText w:val="%1.%2.%3"/>
      <w:lvlJc w:val="left"/>
      <w:pPr>
        <w:ind w:left="1958" w:hanging="1958"/>
      </w:pPr>
      <w:rPr>
        <w:rFonts w:hint="eastAsia"/>
      </w:rPr>
    </w:lvl>
    <w:lvl w:ilvl="3" w:tentative="0">
      <w:start w:val="1"/>
      <w:numFmt w:val="none"/>
      <w:lvlText w:val=""/>
      <w:lvlJc w:val="left"/>
      <w:pPr>
        <w:tabs>
          <w:tab w:val="left" w:pos="360"/>
        </w:tabs>
        <w:ind w:left="0" w:firstLine="0"/>
      </w:pPr>
      <w:rPr>
        <w:rFonts w:hint="eastAsia"/>
      </w:rPr>
    </w:lvl>
    <w:lvl w:ilvl="4" w:tentative="0">
      <w:start w:val="0"/>
      <w:numFmt w:val="none"/>
      <w:lvlText w:val=""/>
      <w:lvlJc w:val="left"/>
      <w:pPr>
        <w:tabs>
          <w:tab w:val="left" w:pos="360"/>
        </w:tabs>
        <w:ind w:left="0" w:firstLine="0"/>
      </w:pPr>
      <w:rPr>
        <w:rFonts w:hint="eastAsia"/>
      </w:rPr>
    </w:lvl>
    <w:lvl w:ilvl="5" w:tentative="0">
      <w:start w:val="0"/>
      <w:numFmt w:val="none"/>
      <w:lvlText w:val=""/>
      <w:lvlJc w:val="left"/>
      <w:pPr>
        <w:tabs>
          <w:tab w:val="left" w:pos="360"/>
        </w:tabs>
        <w:ind w:left="0" w:firstLine="0"/>
      </w:pPr>
      <w:rPr>
        <w:rFonts w:hint="eastAsia"/>
      </w:rPr>
    </w:lvl>
    <w:lvl w:ilvl="6" w:tentative="0">
      <w:start w:val="0"/>
      <w:numFmt w:val="none"/>
      <w:lvlText w:val=""/>
      <w:lvlJc w:val="left"/>
      <w:pPr>
        <w:tabs>
          <w:tab w:val="left" w:pos="360"/>
        </w:tabs>
        <w:ind w:left="0" w:firstLine="0"/>
      </w:pPr>
      <w:rPr>
        <w:rFonts w:hint="eastAsia"/>
      </w:rPr>
    </w:lvl>
    <w:lvl w:ilvl="7" w:tentative="0">
      <w:start w:val="1"/>
      <w:numFmt w:val="decimal"/>
      <w:lvlRestart w:val="1"/>
      <w:pStyle w:val="473"/>
      <w:isLgl/>
      <w:lvlText w:val="表%1.%8"/>
      <w:lvlJc w:val="left"/>
      <w:pPr>
        <w:tabs>
          <w:tab w:val="left" w:pos="4755"/>
        </w:tabs>
        <w:ind w:left="4395" w:firstLine="0"/>
      </w:pPr>
      <w:rPr>
        <w:rFonts w:hint="eastAsia"/>
      </w:rPr>
    </w:lvl>
    <w:lvl w:ilvl="8" w:tentative="0">
      <w:start w:val="1"/>
      <w:numFmt w:val="decimal"/>
      <w:lvlRestart w:val="1"/>
      <w:isLgl/>
      <w:lvlText w:val="图%1.%9"/>
      <w:lvlJc w:val="left"/>
      <w:pPr>
        <w:tabs>
          <w:tab w:val="left" w:pos="360"/>
        </w:tabs>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abstractNum>
  <w:abstractNum w:abstractNumId="14">
    <w:nsid w:val="6C4D89AE"/>
    <w:multiLevelType w:val="singleLevel"/>
    <w:tmpl w:val="6C4D89AE"/>
    <w:lvl w:ilvl="0" w:tentative="0">
      <w:start w:val="1"/>
      <w:numFmt w:val="decimal"/>
      <w:suff w:val="nothing"/>
      <w:lvlText w:val="（%1）"/>
      <w:lvlJc w:val="left"/>
      <w:rPr>
        <w:rFonts w:cs="Times New Roman"/>
      </w:rPr>
    </w:lvl>
  </w:abstractNum>
  <w:abstractNum w:abstractNumId="15">
    <w:nsid w:val="6CEA2025"/>
    <w:multiLevelType w:val="multilevel"/>
    <w:tmpl w:val="6CEA2025"/>
    <w:lvl w:ilvl="0" w:tentative="0">
      <w:start w:val="0"/>
      <w:numFmt w:val="decimal"/>
      <w:pStyle w:val="584"/>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6EA33FEF"/>
    <w:multiLevelType w:val="multilevel"/>
    <w:tmpl w:val="6EA33FEF"/>
    <w:lvl w:ilvl="0" w:tentative="0">
      <w:start w:val="1"/>
      <w:numFmt w:val="decimal"/>
      <w:pStyle w:val="522"/>
      <w:lvlText w:val="%1."/>
      <w:lvlJc w:val="left"/>
      <w:pPr>
        <w:ind w:left="0" w:firstLine="0"/>
      </w:pPr>
      <w:rPr>
        <w:rFonts w:hint="eastAsia"/>
        <w:color w:val="auto"/>
        <w:sz w:val="32"/>
        <w:szCs w:val="32"/>
        <w:u w:val="none"/>
      </w:rPr>
    </w:lvl>
    <w:lvl w:ilvl="1" w:tentative="0">
      <w:start w:val="1"/>
      <w:numFmt w:val="decimal"/>
      <w:suff w:val="space"/>
      <w:lvlText w:val="%1.%2"/>
      <w:lvlJc w:val="left"/>
      <w:pPr>
        <w:ind w:left="0" w:firstLine="0"/>
      </w:pPr>
      <w:rPr>
        <w:rFonts w:hint="default" w:ascii="Arial" w:hAnsi="Arial" w:eastAsia="黑体"/>
        <w:color w:val="auto"/>
        <w:sz w:val="28"/>
        <w:szCs w:val="28"/>
        <w:u w:val="none"/>
      </w:rPr>
    </w:lvl>
    <w:lvl w:ilvl="2" w:tentative="0">
      <w:start w:val="1"/>
      <w:numFmt w:val="decimal"/>
      <w:suff w:val="space"/>
      <w:lvlText w:val="%1.%2.%3"/>
      <w:lvlJc w:val="left"/>
      <w:pPr>
        <w:ind w:left="0" w:firstLine="0"/>
      </w:pPr>
      <w:rPr>
        <w:rFonts w:hint="default" w:ascii="Arial" w:hAnsi="Arial" w:eastAsia="黑体"/>
        <w:b/>
        <w:sz w:val="24"/>
        <w:szCs w:val="24"/>
        <w:u w:val="none"/>
      </w:rPr>
    </w:lvl>
    <w:lvl w:ilvl="3" w:tentative="0">
      <w:start w:val="1"/>
      <w:numFmt w:val="decimal"/>
      <w:lvlText w:val="7.2.1.8.%4"/>
      <w:lvlJc w:val="left"/>
      <w:pPr>
        <w:ind w:left="0" w:firstLine="0"/>
      </w:pPr>
      <w:rPr>
        <w:rFonts w:hint="eastAsia"/>
        <w:b/>
        <w:color w:val="auto"/>
        <w:sz w:val="24"/>
        <w:szCs w:val="24"/>
        <w:u w:val="none"/>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7">
    <w:nsid w:val="716C0CCC"/>
    <w:multiLevelType w:val="singleLevel"/>
    <w:tmpl w:val="716C0CCC"/>
    <w:lvl w:ilvl="0" w:tentative="0">
      <w:start w:val="1"/>
      <w:numFmt w:val="decimal"/>
      <w:suff w:val="nothing"/>
      <w:lvlText w:val="（%1）"/>
      <w:lvlJc w:val="left"/>
      <w:rPr>
        <w:rFonts w:cs="Times New Roman"/>
      </w:rPr>
    </w:lvl>
  </w:abstractNum>
  <w:abstractNum w:abstractNumId="18">
    <w:nsid w:val="730B5059"/>
    <w:multiLevelType w:val="multilevel"/>
    <w:tmpl w:val="730B5059"/>
    <w:lvl w:ilvl="0" w:tentative="0">
      <w:start w:val="0"/>
      <w:numFmt w:val="decimal"/>
      <w:pStyle w:val="696"/>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9">
    <w:nsid w:val="74053CD7"/>
    <w:multiLevelType w:val="multilevel"/>
    <w:tmpl w:val="74053CD7"/>
    <w:lvl w:ilvl="0" w:tentative="0">
      <w:start w:val="1"/>
      <w:numFmt w:val="decimal"/>
      <w:pStyle w:val="554"/>
      <w:isLgl/>
      <w:lvlText w:val="%1、"/>
      <w:lvlJc w:val="left"/>
      <w:pPr>
        <w:tabs>
          <w:tab w:val="left" w:pos="425"/>
        </w:tabs>
        <w:ind w:left="425" w:hanging="425"/>
      </w:pPr>
      <w:rPr>
        <w:rFonts w:hint="eastAsia"/>
      </w:rPr>
    </w:lvl>
    <w:lvl w:ilvl="1" w:tentative="0">
      <w:start w:val="1"/>
      <w:numFmt w:val="decimal"/>
      <w:lvlText w:val="%1.%2"/>
      <w:lvlJc w:val="left"/>
      <w:pPr>
        <w:tabs>
          <w:tab w:val="left" w:pos="1145"/>
        </w:tabs>
        <w:ind w:left="992" w:hanging="567"/>
      </w:pPr>
      <w:rPr>
        <w:rFonts w:hint="eastAsia"/>
      </w:rPr>
    </w:lvl>
    <w:lvl w:ilvl="2" w:tentative="0">
      <w:start w:val="1"/>
      <w:numFmt w:val="decimal"/>
      <w:lvlText w:val="%1.%2.%3"/>
      <w:lvlJc w:val="left"/>
      <w:pPr>
        <w:tabs>
          <w:tab w:val="left" w:pos="2291"/>
        </w:tabs>
        <w:ind w:left="1418" w:hanging="567"/>
      </w:pPr>
      <w:rPr>
        <w:rFonts w:hint="eastAsia"/>
      </w:rPr>
    </w:lvl>
    <w:lvl w:ilvl="3" w:tentative="0">
      <w:start w:val="1"/>
      <w:numFmt w:val="decimal"/>
      <w:lvlText w:val="%1.%2.%3.%4"/>
      <w:lvlJc w:val="left"/>
      <w:pPr>
        <w:tabs>
          <w:tab w:val="left" w:pos="3076"/>
        </w:tabs>
        <w:ind w:left="1984" w:hanging="708"/>
      </w:pPr>
      <w:rPr>
        <w:rFonts w:hint="eastAsia"/>
      </w:rPr>
    </w:lvl>
    <w:lvl w:ilvl="4" w:tentative="0">
      <w:start w:val="1"/>
      <w:numFmt w:val="decimal"/>
      <w:lvlText w:val="%1.%2.%3.%4.%5"/>
      <w:lvlJc w:val="left"/>
      <w:pPr>
        <w:tabs>
          <w:tab w:val="left" w:pos="3861"/>
        </w:tabs>
        <w:ind w:left="2551" w:hanging="850"/>
      </w:pPr>
      <w:rPr>
        <w:rFonts w:hint="eastAsia"/>
      </w:rPr>
    </w:lvl>
    <w:lvl w:ilvl="5" w:tentative="0">
      <w:start w:val="1"/>
      <w:numFmt w:val="decimal"/>
      <w:lvlText w:val="%1.%2.%3.%4.%5.%6"/>
      <w:lvlJc w:val="left"/>
      <w:pPr>
        <w:tabs>
          <w:tab w:val="left" w:pos="4646"/>
        </w:tabs>
        <w:ind w:left="3260" w:hanging="1134"/>
      </w:pPr>
      <w:rPr>
        <w:rFonts w:hint="eastAsia"/>
      </w:rPr>
    </w:lvl>
    <w:lvl w:ilvl="6" w:tentative="0">
      <w:start w:val="1"/>
      <w:numFmt w:val="decimal"/>
      <w:lvlText w:val="%1.%2.%3.%4.%5.%6.%7"/>
      <w:lvlJc w:val="left"/>
      <w:pPr>
        <w:tabs>
          <w:tab w:val="left" w:pos="5791"/>
        </w:tabs>
        <w:ind w:left="3827" w:hanging="1276"/>
      </w:pPr>
      <w:rPr>
        <w:rFonts w:hint="eastAsia"/>
      </w:rPr>
    </w:lvl>
    <w:lvl w:ilvl="7" w:tentative="0">
      <w:start w:val="1"/>
      <w:numFmt w:val="decimal"/>
      <w:lvlText w:val="%1.%2.%3.%4.%5.%6.%7.%8"/>
      <w:lvlJc w:val="left"/>
      <w:pPr>
        <w:tabs>
          <w:tab w:val="left" w:pos="6576"/>
        </w:tabs>
        <w:ind w:left="4394" w:hanging="1418"/>
      </w:pPr>
      <w:rPr>
        <w:rFonts w:hint="eastAsia"/>
      </w:rPr>
    </w:lvl>
    <w:lvl w:ilvl="8" w:tentative="0">
      <w:start w:val="1"/>
      <w:numFmt w:val="decimal"/>
      <w:lvlText w:val="%1.%2.%3.%4.%5.%6.%7.%8.%9"/>
      <w:lvlJc w:val="left"/>
      <w:pPr>
        <w:tabs>
          <w:tab w:val="left" w:pos="7362"/>
        </w:tabs>
        <w:ind w:left="5102" w:hanging="1700"/>
      </w:pPr>
      <w:rPr>
        <w:rFonts w:hint="eastAsia"/>
      </w:rPr>
    </w:lvl>
  </w:abstractNum>
  <w:num w:numId="1">
    <w:abstractNumId w:val="3"/>
  </w:num>
  <w:num w:numId="2">
    <w:abstractNumId w:val="7"/>
    <w:lvlOverride w:ilvl="0">
      <w:startOverride w:val="7"/>
    </w:lvlOverride>
  </w:num>
  <w:num w:numId="3">
    <w:abstractNumId w:val="12"/>
  </w:num>
  <w:num w:numId="4">
    <w:abstractNumId w:val="0"/>
  </w:num>
  <w:num w:numId="5">
    <w:abstractNumId w:val="14"/>
  </w:num>
  <w:num w:numId="6">
    <w:abstractNumId w:val="2"/>
  </w:num>
  <w:num w:numId="7">
    <w:abstractNumId w:val="1"/>
    <w:lvlOverride w:ilvl="1">
      <w:startOverride w:val="1"/>
    </w:lvlOverride>
  </w:num>
  <w:num w:numId="8">
    <w:abstractNumId w:val="9"/>
  </w:num>
  <w:num w:numId="9">
    <w:abstractNumId w:val="13"/>
  </w:num>
  <w:num w:numId="10">
    <w:abstractNumId w:val="11"/>
  </w:num>
  <w:num w:numId="11">
    <w:abstractNumId w:val="6"/>
  </w:num>
  <w:num w:numId="12">
    <w:abstractNumId w:val="16"/>
  </w:num>
  <w:num w:numId="13">
    <w:abstractNumId w:val="19"/>
  </w:num>
  <w:num w:numId="14">
    <w:abstractNumId w:val="8"/>
  </w:num>
  <w:num w:numId="15">
    <w:abstractNumId w:val="15"/>
  </w:num>
  <w:num w:numId="16">
    <w:abstractNumId w:val="4"/>
  </w:num>
  <w:num w:numId="17">
    <w:abstractNumId w:val="17"/>
  </w:num>
  <w:num w:numId="18">
    <w:abstractNumId w:val="10"/>
  </w:num>
  <w:num w:numId="19">
    <w:abstractNumId w:val="18"/>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8"/>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MzBiOTk3OGVlZjgxZDFhMWVlZmQyMjMyMGU5NzEifQ=="/>
  </w:docVars>
  <w:rsids>
    <w:rsidRoot w:val="00F04767"/>
    <w:rsid w:val="00001446"/>
    <w:rsid w:val="00001913"/>
    <w:rsid w:val="00001CF3"/>
    <w:rsid w:val="00002733"/>
    <w:rsid w:val="00002C35"/>
    <w:rsid w:val="00002C7B"/>
    <w:rsid w:val="00002D41"/>
    <w:rsid w:val="000033F7"/>
    <w:rsid w:val="00003408"/>
    <w:rsid w:val="00003617"/>
    <w:rsid w:val="00003BE5"/>
    <w:rsid w:val="00004243"/>
    <w:rsid w:val="00004D04"/>
    <w:rsid w:val="00005051"/>
    <w:rsid w:val="00005396"/>
    <w:rsid w:val="000053AD"/>
    <w:rsid w:val="00005C77"/>
    <w:rsid w:val="00006600"/>
    <w:rsid w:val="00006A46"/>
    <w:rsid w:val="00007849"/>
    <w:rsid w:val="00010BC8"/>
    <w:rsid w:val="000119F9"/>
    <w:rsid w:val="00011FE9"/>
    <w:rsid w:val="00012572"/>
    <w:rsid w:val="00012C33"/>
    <w:rsid w:val="000133D3"/>
    <w:rsid w:val="00013538"/>
    <w:rsid w:val="000150D8"/>
    <w:rsid w:val="0001593A"/>
    <w:rsid w:val="00015CE8"/>
    <w:rsid w:val="00016FB7"/>
    <w:rsid w:val="0001707B"/>
    <w:rsid w:val="00020126"/>
    <w:rsid w:val="00020245"/>
    <w:rsid w:val="0002054F"/>
    <w:rsid w:val="00022A6B"/>
    <w:rsid w:val="00023609"/>
    <w:rsid w:val="0002392F"/>
    <w:rsid w:val="00024530"/>
    <w:rsid w:val="00024EA4"/>
    <w:rsid w:val="000258FB"/>
    <w:rsid w:val="00030A8D"/>
    <w:rsid w:val="00030B40"/>
    <w:rsid w:val="0003125D"/>
    <w:rsid w:val="00031998"/>
    <w:rsid w:val="000319E2"/>
    <w:rsid w:val="00032ECF"/>
    <w:rsid w:val="0003410F"/>
    <w:rsid w:val="000342B6"/>
    <w:rsid w:val="00034D71"/>
    <w:rsid w:val="00034FA3"/>
    <w:rsid w:val="000351AB"/>
    <w:rsid w:val="00035EEF"/>
    <w:rsid w:val="00036115"/>
    <w:rsid w:val="00036298"/>
    <w:rsid w:val="00036615"/>
    <w:rsid w:val="00036ADB"/>
    <w:rsid w:val="00037879"/>
    <w:rsid w:val="00037DD0"/>
    <w:rsid w:val="00037E90"/>
    <w:rsid w:val="00040775"/>
    <w:rsid w:val="000416B3"/>
    <w:rsid w:val="00041BB3"/>
    <w:rsid w:val="00041F56"/>
    <w:rsid w:val="0004239B"/>
    <w:rsid w:val="0004290E"/>
    <w:rsid w:val="00042DFB"/>
    <w:rsid w:val="00043623"/>
    <w:rsid w:val="00044502"/>
    <w:rsid w:val="00044CFE"/>
    <w:rsid w:val="00045F07"/>
    <w:rsid w:val="00047223"/>
    <w:rsid w:val="00047F7E"/>
    <w:rsid w:val="00051849"/>
    <w:rsid w:val="00052B5E"/>
    <w:rsid w:val="00052BE6"/>
    <w:rsid w:val="00052FCF"/>
    <w:rsid w:val="00055829"/>
    <w:rsid w:val="00055FF4"/>
    <w:rsid w:val="00056340"/>
    <w:rsid w:val="000571D4"/>
    <w:rsid w:val="00057C97"/>
    <w:rsid w:val="00060AE0"/>
    <w:rsid w:val="00060BCC"/>
    <w:rsid w:val="00060E37"/>
    <w:rsid w:val="0006120C"/>
    <w:rsid w:val="0006167C"/>
    <w:rsid w:val="000617F1"/>
    <w:rsid w:val="00061A6C"/>
    <w:rsid w:val="00061F40"/>
    <w:rsid w:val="00062157"/>
    <w:rsid w:val="00062301"/>
    <w:rsid w:val="000626FD"/>
    <w:rsid w:val="00063BE9"/>
    <w:rsid w:val="00065054"/>
    <w:rsid w:val="00065335"/>
    <w:rsid w:val="00065A3D"/>
    <w:rsid w:val="00065BE6"/>
    <w:rsid w:val="00065BEC"/>
    <w:rsid w:val="000661B7"/>
    <w:rsid w:val="00066244"/>
    <w:rsid w:val="0006660C"/>
    <w:rsid w:val="0006662B"/>
    <w:rsid w:val="00066DBA"/>
    <w:rsid w:val="0006736D"/>
    <w:rsid w:val="00067A8E"/>
    <w:rsid w:val="0007010C"/>
    <w:rsid w:val="000708F4"/>
    <w:rsid w:val="0007124A"/>
    <w:rsid w:val="00072D94"/>
    <w:rsid w:val="00073EF8"/>
    <w:rsid w:val="0007452B"/>
    <w:rsid w:val="00074570"/>
    <w:rsid w:val="00074D65"/>
    <w:rsid w:val="00075476"/>
    <w:rsid w:val="00075D94"/>
    <w:rsid w:val="00076073"/>
    <w:rsid w:val="000760B9"/>
    <w:rsid w:val="00077BCA"/>
    <w:rsid w:val="00077C4D"/>
    <w:rsid w:val="0008029F"/>
    <w:rsid w:val="00080ADE"/>
    <w:rsid w:val="00080C5B"/>
    <w:rsid w:val="000811DF"/>
    <w:rsid w:val="00081434"/>
    <w:rsid w:val="00081649"/>
    <w:rsid w:val="00082920"/>
    <w:rsid w:val="00082C83"/>
    <w:rsid w:val="00083747"/>
    <w:rsid w:val="000839CE"/>
    <w:rsid w:val="00083A1C"/>
    <w:rsid w:val="00083D1D"/>
    <w:rsid w:val="000842A6"/>
    <w:rsid w:val="00084D1C"/>
    <w:rsid w:val="0008500D"/>
    <w:rsid w:val="000855DE"/>
    <w:rsid w:val="00085C4A"/>
    <w:rsid w:val="00085C96"/>
    <w:rsid w:val="00085D0E"/>
    <w:rsid w:val="00085F1E"/>
    <w:rsid w:val="00085FDF"/>
    <w:rsid w:val="000860C9"/>
    <w:rsid w:val="00086595"/>
    <w:rsid w:val="00086977"/>
    <w:rsid w:val="00086CB1"/>
    <w:rsid w:val="00086E85"/>
    <w:rsid w:val="000871A2"/>
    <w:rsid w:val="00087C35"/>
    <w:rsid w:val="00087DC5"/>
    <w:rsid w:val="0009052B"/>
    <w:rsid w:val="000907B6"/>
    <w:rsid w:val="000909B2"/>
    <w:rsid w:val="00090A53"/>
    <w:rsid w:val="00090E34"/>
    <w:rsid w:val="00090ED7"/>
    <w:rsid w:val="00090EFA"/>
    <w:rsid w:val="000915F4"/>
    <w:rsid w:val="0009199D"/>
    <w:rsid w:val="00092141"/>
    <w:rsid w:val="00092C9B"/>
    <w:rsid w:val="0009364D"/>
    <w:rsid w:val="000938B7"/>
    <w:rsid w:val="00094620"/>
    <w:rsid w:val="00094B6F"/>
    <w:rsid w:val="00095066"/>
    <w:rsid w:val="000957AE"/>
    <w:rsid w:val="00095E0F"/>
    <w:rsid w:val="00095F99"/>
    <w:rsid w:val="000962CB"/>
    <w:rsid w:val="00096A97"/>
    <w:rsid w:val="00097DBE"/>
    <w:rsid w:val="000A0278"/>
    <w:rsid w:val="000A1494"/>
    <w:rsid w:val="000A1823"/>
    <w:rsid w:val="000A22AC"/>
    <w:rsid w:val="000A24F4"/>
    <w:rsid w:val="000A27CC"/>
    <w:rsid w:val="000A2DDD"/>
    <w:rsid w:val="000A33CA"/>
    <w:rsid w:val="000A3828"/>
    <w:rsid w:val="000A3967"/>
    <w:rsid w:val="000A468B"/>
    <w:rsid w:val="000A4B88"/>
    <w:rsid w:val="000A4EDA"/>
    <w:rsid w:val="000A5283"/>
    <w:rsid w:val="000A570E"/>
    <w:rsid w:val="000A5B50"/>
    <w:rsid w:val="000A6302"/>
    <w:rsid w:val="000A65C7"/>
    <w:rsid w:val="000A66A2"/>
    <w:rsid w:val="000A7450"/>
    <w:rsid w:val="000A77AB"/>
    <w:rsid w:val="000A7F4F"/>
    <w:rsid w:val="000B0CE7"/>
    <w:rsid w:val="000B0D02"/>
    <w:rsid w:val="000B0FBE"/>
    <w:rsid w:val="000B35FB"/>
    <w:rsid w:val="000B38F6"/>
    <w:rsid w:val="000B40A1"/>
    <w:rsid w:val="000B4D6B"/>
    <w:rsid w:val="000B4F5A"/>
    <w:rsid w:val="000B4FE3"/>
    <w:rsid w:val="000B50C3"/>
    <w:rsid w:val="000B6A28"/>
    <w:rsid w:val="000B6A78"/>
    <w:rsid w:val="000B6C8F"/>
    <w:rsid w:val="000B70C1"/>
    <w:rsid w:val="000B754F"/>
    <w:rsid w:val="000C0348"/>
    <w:rsid w:val="000C10D5"/>
    <w:rsid w:val="000C17EF"/>
    <w:rsid w:val="000C3B0D"/>
    <w:rsid w:val="000C4452"/>
    <w:rsid w:val="000C565B"/>
    <w:rsid w:val="000C566A"/>
    <w:rsid w:val="000C5FE2"/>
    <w:rsid w:val="000C6E44"/>
    <w:rsid w:val="000C6F7E"/>
    <w:rsid w:val="000C711A"/>
    <w:rsid w:val="000C76E0"/>
    <w:rsid w:val="000C7F0A"/>
    <w:rsid w:val="000D0149"/>
    <w:rsid w:val="000D0A82"/>
    <w:rsid w:val="000D0C6B"/>
    <w:rsid w:val="000D159B"/>
    <w:rsid w:val="000D1DCC"/>
    <w:rsid w:val="000D23C0"/>
    <w:rsid w:val="000D2525"/>
    <w:rsid w:val="000D386C"/>
    <w:rsid w:val="000D4503"/>
    <w:rsid w:val="000D593E"/>
    <w:rsid w:val="000D5BC3"/>
    <w:rsid w:val="000D6D4B"/>
    <w:rsid w:val="000D7947"/>
    <w:rsid w:val="000E0C52"/>
    <w:rsid w:val="000E0E0B"/>
    <w:rsid w:val="000E0F58"/>
    <w:rsid w:val="000E0FCA"/>
    <w:rsid w:val="000E17D3"/>
    <w:rsid w:val="000E3AC8"/>
    <w:rsid w:val="000E43D3"/>
    <w:rsid w:val="000E495E"/>
    <w:rsid w:val="000E55D2"/>
    <w:rsid w:val="000E5F5F"/>
    <w:rsid w:val="000E6D06"/>
    <w:rsid w:val="000E6E90"/>
    <w:rsid w:val="000E6FC9"/>
    <w:rsid w:val="000E6FED"/>
    <w:rsid w:val="000F03B3"/>
    <w:rsid w:val="000F0553"/>
    <w:rsid w:val="000F07F3"/>
    <w:rsid w:val="000F188D"/>
    <w:rsid w:val="000F1962"/>
    <w:rsid w:val="000F2860"/>
    <w:rsid w:val="000F2A71"/>
    <w:rsid w:val="000F2F23"/>
    <w:rsid w:val="000F315C"/>
    <w:rsid w:val="000F31DC"/>
    <w:rsid w:val="000F437E"/>
    <w:rsid w:val="000F4BEF"/>
    <w:rsid w:val="000F4D18"/>
    <w:rsid w:val="000F514B"/>
    <w:rsid w:val="000F52BD"/>
    <w:rsid w:val="000F53CC"/>
    <w:rsid w:val="000F5C40"/>
    <w:rsid w:val="000F61F1"/>
    <w:rsid w:val="000F681E"/>
    <w:rsid w:val="000F6A1E"/>
    <w:rsid w:val="000F711B"/>
    <w:rsid w:val="00100184"/>
    <w:rsid w:val="00100821"/>
    <w:rsid w:val="00100B31"/>
    <w:rsid w:val="00100E07"/>
    <w:rsid w:val="00100F6A"/>
    <w:rsid w:val="00101CE6"/>
    <w:rsid w:val="00102407"/>
    <w:rsid w:val="00102C0C"/>
    <w:rsid w:val="00102EE9"/>
    <w:rsid w:val="00102EF5"/>
    <w:rsid w:val="0010307E"/>
    <w:rsid w:val="001036FD"/>
    <w:rsid w:val="001043DB"/>
    <w:rsid w:val="00104575"/>
    <w:rsid w:val="00104CB6"/>
    <w:rsid w:val="0010526E"/>
    <w:rsid w:val="00105C01"/>
    <w:rsid w:val="00105DAA"/>
    <w:rsid w:val="00106A29"/>
    <w:rsid w:val="00106F12"/>
    <w:rsid w:val="00106FEC"/>
    <w:rsid w:val="00107947"/>
    <w:rsid w:val="00110127"/>
    <w:rsid w:val="001104C2"/>
    <w:rsid w:val="001109F6"/>
    <w:rsid w:val="00110EE1"/>
    <w:rsid w:val="001113EF"/>
    <w:rsid w:val="00111F4D"/>
    <w:rsid w:val="00112037"/>
    <w:rsid w:val="00112366"/>
    <w:rsid w:val="0011309B"/>
    <w:rsid w:val="001130D7"/>
    <w:rsid w:val="00113D16"/>
    <w:rsid w:val="001141F2"/>
    <w:rsid w:val="00114262"/>
    <w:rsid w:val="00114667"/>
    <w:rsid w:val="00114953"/>
    <w:rsid w:val="00115D82"/>
    <w:rsid w:val="001161D4"/>
    <w:rsid w:val="00116A4A"/>
    <w:rsid w:val="001172B1"/>
    <w:rsid w:val="00117356"/>
    <w:rsid w:val="00117FD3"/>
    <w:rsid w:val="00120B1E"/>
    <w:rsid w:val="00121302"/>
    <w:rsid w:val="001216AE"/>
    <w:rsid w:val="001217DD"/>
    <w:rsid w:val="0012182A"/>
    <w:rsid w:val="0012183F"/>
    <w:rsid w:val="00121F91"/>
    <w:rsid w:val="00122E41"/>
    <w:rsid w:val="00122F03"/>
    <w:rsid w:val="00122FB5"/>
    <w:rsid w:val="001230A2"/>
    <w:rsid w:val="00123928"/>
    <w:rsid w:val="00123C71"/>
    <w:rsid w:val="00123FA9"/>
    <w:rsid w:val="00123FF8"/>
    <w:rsid w:val="00125155"/>
    <w:rsid w:val="00126268"/>
    <w:rsid w:val="0012650C"/>
    <w:rsid w:val="001266A4"/>
    <w:rsid w:val="00126B96"/>
    <w:rsid w:val="00126C8D"/>
    <w:rsid w:val="00127EA9"/>
    <w:rsid w:val="0013048B"/>
    <w:rsid w:val="00130EF6"/>
    <w:rsid w:val="00131242"/>
    <w:rsid w:val="001313E5"/>
    <w:rsid w:val="00131569"/>
    <w:rsid w:val="00131F2A"/>
    <w:rsid w:val="00132262"/>
    <w:rsid w:val="0013315F"/>
    <w:rsid w:val="00135AE7"/>
    <w:rsid w:val="00135B11"/>
    <w:rsid w:val="00135DEC"/>
    <w:rsid w:val="00136DD1"/>
    <w:rsid w:val="00136ECC"/>
    <w:rsid w:val="0013728F"/>
    <w:rsid w:val="00137E1D"/>
    <w:rsid w:val="00140A06"/>
    <w:rsid w:val="00140BEF"/>
    <w:rsid w:val="00141343"/>
    <w:rsid w:val="00141919"/>
    <w:rsid w:val="0014355E"/>
    <w:rsid w:val="001440FA"/>
    <w:rsid w:val="001448F8"/>
    <w:rsid w:val="00144B45"/>
    <w:rsid w:val="00144FB1"/>
    <w:rsid w:val="001454C9"/>
    <w:rsid w:val="0014550F"/>
    <w:rsid w:val="001455F3"/>
    <w:rsid w:val="00145692"/>
    <w:rsid w:val="001456BA"/>
    <w:rsid w:val="001458FC"/>
    <w:rsid w:val="00145AC6"/>
    <w:rsid w:val="00146645"/>
    <w:rsid w:val="00146666"/>
    <w:rsid w:val="0014674F"/>
    <w:rsid w:val="00146E0B"/>
    <w:rsid w:val="001474DF"/>
    <w:rsid w:val="00147C03"/>
    <w:rsid w:val="00147C47"/>
    <w:rsid w:val="001502DA"/>
    <w:rsid w:val="00150C9F"/>
    <w:rsid w:val="00151F01"/>
    <w:rsid w:val="0015252E"/>
    <w:rsid w:val="0015262B"/>
    <w:rsid w:val="001532ED"/>
    <w:rsid w:val="00153AC9"/>
    <w:rsid w:val="00153B87"/>
    <w:rsid w:val="00153CB7"/>
    <w:rsid w:val="001541CB"/>
    <w:rsid w:val="001546BB"/>
    <w:rsid w:val="00154CEE"/>
    <w:rsid w:val="0015764D"/>
    <w:rsid w:val="001579CE"/>
    <w:rsid w:val="00157ECE"/>
    <w:rsid w:val="00160CB1"/>
    <w:rsid w:val="00161278"/>
    <w:rsid w:val="00161CA1"/>
    <w:rsid w:val="00161F17"/>
    <w:rsid w:val="001621E4"/>
    <w:rsid w:val="001624F0"/>
    <w:rsid w:val="0016270F"/>
    <w:rsid w:val="0016466E"/>
    <w:rsid w:val="00164826"/>
    <w:rsid w:val="0016482D"/>
    <w:rsid w:val="00164C12"/>
    <w:rsid w:val="00165949"/>
    <w:rsid w:val="00165F92"/>
    <w:rsid w:val="00165FBC"/>
    <w:rsid w:val="00166668"/>
    <w:rsid w:val="0016722C"/>
    <w:rsid w:val="00167784"/>
    <w:rsid w:val="00167AF1"/>
    <w:rsid w:val="00170207"/>
    <w:rsid w:val="001703CE"/>
    <w:rsid w:val="001709C9"/>
    <w:rsid w:val="00170C1F"/>
    <w:rsid w:val="00171029"/>
    <w:rsid w:val="001721B1"/>
    <w:rsid w:val="00172392"/>
    <w:rsid w:val="00172EA6"/>
    <w:rsid w:val="0017331D"/>
    <w:rsid w:val="00173430"/>
    <w:rsid w:val="001736A7"/>
    <w:rsid w:val="00173A06"/>
    <w:rsid w:val="00173E01"/>
    <w:rsid w:val="001740AD"/>
    <w:rsid w:val="0017457D"/>
    <w:rsid w:val="00175030"/>
    <w:rsid w:val="0017523A"/>
    <w:rsid w:val="0017565F"/>
    <w:rsid w:val="001756F5"/>
    <w:rsid w:val="00175B78"/>
    <w:rsid w:val="0017609B"/>
    <w:rsid w:val="00176450"/>
    <w:rsid w:val="0017645F"/>
    <w:rsid w:val="00176829"/>
    <w:rsid w:val="00176A0E"/>
    <w:rsid w:val="0017739C"/>
    <w:rsid w:val="001776A7"/>
    <w:rsid w:val="001778B1"/>
    <w:rsid w:val="00180553"/>
    <w:rsid w:val="00180CDC"/>
    <w:rsid w:val="00180ECE"/>
    <w:rsid w:val="00181632"/>
    <w:rsid w:val="001818B6"/>
    <w:rsid w:val="00183839"/>
    <w:rsid w:val="00183FBE"/>
    <w:rsid w:val="0018411C"/>
    <w:rsid w:val="00184FF7"/>
    <w:rsid w:val="00185646"/>
    <w:rsid w:val="00185939"/>
    <w:rsid w:val="00185ACF"/>
    <w:rsid w:val="00186124"/>
    <w:rsid w:val="00186373"/>
    <w:rsid w:val="001867B1"/>
    <w:rsid w:val="00186A2A"/>
    <w:rsid w:val="00186AC8"/>
    <w:rsid w:val="0018719A"/>
    <w:rsid w:val="0018740E"/>
    <w:rsid w:val="00187FDD"/>
    <w:rsid w:val="0019013F"/>
    <w:rsid w:val="0019086B"/>
    <w:rsid w:val="00191072"/>
    <w:rsid w:val="00191B09"/>
    <w:rsid w:val="00192268"/>
    <w:rsid w:val="00192A34"/>
    <w:rsid w:val="00192E4E"/>
    <w:rsid w:val="00192E9A"/>
    <w:rsid w:val="00193152"/>
    <w:rsid w:val="001933B6"/>
    <w:rsid w:val="00193BFE"/>
    <w:rsid w:val="001943EA"/>
    <w:rsid w:val="001944DF"/>
    <w:rsid w:val="00194ED7"/>
    <w:rsid w:val="0019513F"/>
    <w:rsid w:val="001953E4"/>
    <w:rsid w:val="00195B56"/>
    <w:rsid w:val="0019612D"/>
    <w:rsid w:val="001961A5"/>
    <w:rsid w:val="00196532"/>
    <w:rsid w:val="00196C21"/>
    <w:rsid w:val="00196E92"/>
    <w:rsid w:val="00196FA4"/>
    <w:rsid w:val="00197135"/>
    <w:rsid w:val="00197336"/>
    <w:rsid w:val="001976F5"/>
    <w:rsid w:val="0019771C"/>
    <w:rsid w:val="001977C0"/>
    <w:rsid w:val="001977CB"/>
    <w:rsid w:val="001A05B5"/>
    <w:rsid w:val="001A05F9"/>
    <w:rsid w:val="001A0C03"/>
    <w:rsid w:val="001A0CA4"/>
    <w:rsid w:val="001A0DE9"/>
    <w:rsid w:val="001A0E6F"/>
    <w:rsid w:val="001A2C36"/>
    <w:rsid w:val="001A3491"/>
    <w:rsid w:val="001A428E"/>
    <w:rsid w:val="001A4831"/>
    <w:rsid w:val="001A4859"/>
    <w:rsid w:val="001A4B17"/>
    <w:rsid w:val="001A51DE"/>
    <w:rsid w:val="001A5A3D"/>
    <w:rsid w:val="001A5F20"/>
    <w:rsid w:val="001A623B"/>
    <w:rsid w:val="001A657D"/>
    <w:rsid w:val="001A6643"/>
    <w:rsid w:val="001A701C"/>
    <w:rsid w:val="001A745F"/>
    <w:rsid w:val="001B0183"/>
    <w:rsid w:val="001B11EF"/>
    <w:rsid w:val="001B1952"/>
    <w:rsid w:val="001B30C9"/>
    <w:rsid w:val="001B3362"/>
    <w:rsid w:val="001B3491"/>
    <w:rsid w:val="001B7178"/>
    <w:rsid w:val="001B7BC2"/>
    <w:rsid w:val="001B7F11"/>
    <w:rsid w:val="001C15B4"/>
    <w:rsid w:val="001C28BD"/>
    <w:rsid w:val="001C2A3E"/>
    <w:rsid w:val="001C3D1E"/>
    <w:rsid w:val="001C43B1"/>
    <w:rsid w:val="001C4DDF"/>
    <w:rsid w:val="001C4E84"/>
    <w:rsid w:val="001C4F8A"/>
    <w:rsid w:val="001C5657"/>
    <w:rsid w:val="001C6A37"/>
    <w:rsid w:val="001C7F3A"/>
    <w:rsid w:val="001D118D"/>
    <w:rsid w:val="001D142A"/>
    <w:rsid w:val="001D17CC"/>
    <w:rsid w:val="001D29E1"/>
    <w:rsid w:val="001D2A2F"/>
    <w:rsid w:val="001D45F1"/>
    <w:rsid w:val="001D4962"/>
    <w:rsid w:val="001D4BB5"/>
    <w:rsid w:val="001D4D06"/>
    <w:rsid w:val="001D5249"/>
    <w:rsid w:val="001D525B"/>
    <w:rsid w:val="001D5761"/>
    <w:rsid w:val="001D58F4"/>
    <w:rsid w:val="001D5A1E"/>
    <w:rsid w:val="001D5B5C"/>
    <w:rsid w:val="001D5EED"/>
    <w:rsid w:val="001D623A"/>
    <w:rsid w:val="001D62C0"/>
    <w:rsid w:val="001D643A"/>
    <w:rsid w:val="001D6EB5"/>
    <w:rsid w:val="001D6F8B"/>
    <w:rsid w:val="001D701A"/>
    <w:rsid w:val="001D793F"/>
    <w:rsid w:val="001D7EAC"/>
    <w:rsid w:val="001E0895"/>
    <w:rsid w:val="001E0EA8"/>
    <w:rsid w:val="001E1085"/>
    <w:rsid w:val="001E15A8"/>
    <w:rsid w:val="001E185A"/>
    <w:rsid w:val="001E1F6F"/>
    <w:rsid w:val="001E2321"/>
    <w:rsid w:val="001E2B62"/>
    <w:rsid w:val="001E2DFB"/>
    <w:rsid w:val="001E3879"/>
    <w:rsid w:val="001E4765"/>
    <w:rsid w:val="001E4D60"/>
    <w:rsid w:val="001E509E"/>
    <w:rsid w:val="001E58BE"/>
    <w:rsid w:val="001E5B69"/>
    <w:rsid w:val="001E5F38"/>
    <w:rsid w:val="001E68A9"/>
    <w:rsid w:val="001E6AE2"/>
    <w:rsid w:val="001E6D7B"/>
    <w:rsid w:val="001E7283"/>
    <w:rsid w:val="001E7385"/>
    <w:rsid w:val="001E7844"/>
    <w:rsid w:val="001E7B08"/>
    <w:rsid w:val="001F03FB"/>
    <w:rsid w:val="001F0FAD"/>
    <w:rsid w:val="001F1219"/>
    <w:rsid w:val="001F1B1E"/>
    <w:rsid w:val="001F1E1D"/>
    <w:rsid w:val="001F1F50"/>
    <w:rsid w:val="001F32C4"/>
    <w:rsid w:val="001F3C6D"/>
    <w:rsid w:val="001F48C3"/>
    <w:rsid w:val="001F4C56"/>
    <w:rsid w:val="001F4C87"/>
    <w:rsid w:val="001F521F"/>
    <w:rsid w:val="001F53AB"/>
    <w:rsid w:val="001F56AD"/>
    <w:rsid w:val="001F56C5"/>
    <w:rsid w:val="001F5CFA"/>
    <w:rsid w:val="001F6A69"/>
    <w:rsid w:val="001F6C5C"/>
    <w:rsid w:val="001F6D95"/>
    <w:rsid w:val="001F708C"/>
    <w:rsid w:val="001F7BBD"/>
    <w:rsid w:val="001F7BE8"/>
    <w:rsid w:val="0020051E"/>
    <w:rsid w:val="00200AC4"/>
    <w:rsid w:val="00201FD9"/>
    <w:rsid w:val="00201FFF"/>
    <w:rsid w:val="0020252F"/>
    <w:rsid w:val="00202D8C"/>
    <w:rsid w:val="00202E97"/>
    <w:rsid w:val="00203118"/>
    <w:rsid w:val="00203D72"/>
    <w:rsid w:val="00203FC3"/>
    <w:rsid w:val="00204668"/>
    <w:rsid w:val="0020512B"/>
    <w:rsid w:val="00205146"/>
    <w:rsid w:val="0020567D"/>
    <w:rsid w:val="00205D16"/>
    <w:rsid w:val="0020670D"/>
    <w:rsid w:val="002075CC"/>
    <w:rsid w:val="00207A76"/>
    <w:rsid w:val="00207DAE"/>
    <w:rsid w:val="00207FC0"/>
    <w:rsid w:val="0021011C"/>
    <w:rsid w:val="00210700"/>
    <w:rsid w:val="0021130F"/>
    <w:rsid w:val="0021227A"/>
    <w:rsid w:val="00212C89"/>
    <w:rsid w:val="00213196"/>
    <w:rsid w:val="00213D1C"/>
    <w:rsid w:val="00213F7C"/>
    <w:rsid w:val="00214357"/>
    <w:rsid w:val="002150F6"/>
    <w:rsid w:val="00215266"/>
    <w:rsid w:val="002156CC"/>
    <w:rsid w:val="00215EE0"/>
    <w:rsid w:val="00217962"/>
    <w:rsid w:val="00220028"/>
    <w:rsid w:val="0022060B"/>
    <w:rsid w:val="002207FF"/>
    <w:rsid w:val="00220EB7"/>
    <w:rsid w:val="00220F55"/>
    <w:rsid w:val="00220F5E"/>
    <w:rsid w:val="0022121B"/>
    <w:rsid w:val="00222F8E"/>
    <w:rsid w:val="002234D3"/>
    <w:rsid w:val="002239F9"/>
    <w:rsid w:val="00224E11"/>
    <w:rsid w:val="002250FB"/>
    <w:rsid w:val="0022611C"/>
    <w:rsid w:val="00226B38"/>
    <w:rsid w:val="00226FA9"/>
    <w:rsid w:val="00226FD9"/>
    <w:rsid w:val="002273E8"/>
    <w:rsid w:val="00227DA5"/>
    <w:rsid w:val="00227F8D"/>
    <w:rsid w:val="002301E8"/>
    <w:rsid w:val="0023021F"/>
    <w:rsid w:val="00230B45"/>
    <w:rsid w:val="00231215"/>
    <w:rsid w:val="00231C73"/>
    <w:rsid w:val="0023207F"/>
    <w:rsid w:val="00232334"/>
    <w:rsid w:val="0023257D"/>
    <w:rsid w:val="0023342D"/>
    <w:rsid w:val="00233681"/>
    <w:rsid w:val="002339DE"/>
    <w:rsid w:val="00233E1B"/>
    <w:rsid w:val="00234062"/>
    <w:rsid w:val="002342E4"/>
    <w:rsid w:val="0023440B"/>
    <w:rsid w:val="00234625"/>
    <w:rsid w:val="00235AA3"/>
    <w:rsid w:val="00235D54"/>
    <w:rsid w:val="00236DA0"/>
    <w:rsid w:val="00236DD3"/>
    <w:rsid w:val="002378AA"/>
    <w:rsid w:val="00240284"/>
    <w:rsid w:val="002403D2"/>
    <w:rsid w:val="00240608"/>
    <w:rsid w:val="002418B3"/>
    <w:rsid w:val="002418EC"/>
    <w:rsid w:val="00242288"/>
    <w:rsid w:val="002429C1"/>
    <w:rsid w:val="00242A19"/>
    <w:rsid w:val="00242F83"/>
    <w:rsid w:val="00243B0F"/>
    <w:rsid w:val="00245837"/>
    <w:rsid w:val="00245D01"/>
    <w:rsid w:val="002468E1"/>
    <w:rsid w:val="00246B46"/>
    <w:rsid w:val="00246C7C"/>
    <w:rsid w:val="00247771"/>
    <w:rsid w:val="00247C5A"/>
    <w:rsid w:val="00251A31"/>
    <w:rsid w:val="00252381"/>
    <w:rsid w:val="00253041"/>
    <w:rsid w:val="00253120"/>
    <w:rsid w:val="00253999"/>
    <w:rsid w:val="00253ABE"/>
    <w:rsid w:val="00253C7F"/>
    <w:rsid w:val="00255808"/>
    <w:rsid w:val="00255BBD"/>
    <w:rsid w:val="00256BF1"/>
    <w:rsid w:val="00256C73"/>
    <w:rsid w:val="0025708B"/>
    <w:rsid w:val="002575DD"/>
    <w:rsid w:val="00257D01"/>
    <w:rsid w:val="0026034C"/>
    <w:rsid w:val="0026072E"/>
    <w:rsid w:val="00260FDB"/>
    <w:rsid w:val="002610CE"/>
    <w:rsid w:val="002612E2"/>
    <w:rsid w:val="002617B8"/>
    <w:rsid w:val="002617BF"/>
    <w:rsid w:val="00262D9F"/>
    <w:rsid w:val="00263B46"/>
    <w:rsid w:val="00263C35"/>
    <w:rsid w:val="00264379"/>
    <w:rsid w:val="00264F82"/>
    <w:rsid w:val="002660D9"/>
    <w:rsid w:val="00266397"/>
    <w:rsid w:val="002671CF"/>
    <w:rsid w:val="002673A9"/>
    <w:rsid w:val="00267A45"/>
    <w:rsid w:val="00270BD1"/>
    <w:rsid w:val="0027159E"/>
    <w:rsid w:val="00271876"/>
    <w:rsid w:val="0027187A"/>
    <w:rsid w:val="00271E30"/>
    <w:rsid w:val="00272232"/>
    <w:rsid w:val="0027237B"/>
    <w:rsid w:val="00272EF9"/>
    <w:rsid w:val="00273813"/>
    <w:rsid w:val="00273C16"/>
    <w:rsid w:val="00273C61"/>
    <w:rsid w:val="00274167"/>
    <w:rsid w:val="00274F5A"/>
    <w:rsid w:val="002750F9"/>
    <w:rsid w:val="00275156"/>
    <w:rsid w:val="0027557C"/>
    <w:rsid w:val="0027563F"/>
    <w:rsid w:val="0027574F"/>
    <w:rsid w:val="00275E9A"/>
    <w:rsid w:val="00276167"/>
    <w:rsid w:val="002775A2"/>
    <w:rsid w:val="0027790D"/>
    <w:rsid w:val="00277BDD"/>
    <w:rsid w:val="00277DB5"/>
    <w:rsid w:val="002800BB"/>
    <w:rsid w:val="002802D1"/>
    <w:rsid w:val="00280706"/>
    <w:rsid w:val="0028077F"/>
    <w:rsid w:val="00280A4A"/>
    <w:rsid w:val="0028194D"/>
    <w:rsid w:val="002821DE"/>
    <w:rsid w:val="00282B7E"/>
    <w:rsid w:val="0028321D"/>
    <w:rsid w:val="002832DA"/>
    <w:rsid w:val="00284886"/>
    <w:rsid w:val="002855DC"/>
    <w:rsid w:val="00285B26"/>
    <w:rsid w:val="0028697C"/>
    <w:rsid w:val="00286B30"/>
    <w:rsid w:val="00290ADC"/>
    <w:rsid w:val="00290C0A"/>
    <w:rsid w:val="00291383"/>
    <w:rsid w:val="002914E2"/>
    <w:rsid w:val="00292338"/>
    <w:rsid w:val="0029252B"/>
    <w:rsid w:val="00292708"/>
    <w:rsid w:val="00293054"/>
    <w:rsid w:val="0029312C"/>
    <w:rsid w:val="00293281"/>
    <w:rsid w:val="002938A9"/>
    <w:rsid w:val="002938E1"/>
    <w:rsid w:val="002942FA"/>
    <w:rsid w:val="00294C72"/>
    <w:rsid w:val="00295322"/>
    <w:rsid w:val="002955C9"/>
    <w:rsid w:val="00295E42"/>
    <w:rsid w:val="002962D7"/>
    <w:rsid w:val="002965AC"/>
    <w:rsid w:val="002968BA"/>
    <w:rsid w:val="00297B1A"/>
    <w:rsid w:val="002A0201"/>
    <w:rsid w:val="002A05D9"/>
    <w:rsid w:val="002A0B8C"/>
    <w:rsid w:val="002A1081"/>
    <w:rsid w:val="002A19C1"/>
    <w:rsid w:val="002A2550"/>
    <w:rsid w:val="002A2A9C"/>
    <w:rsid w:val="002A2ACB"/>
    <w:rsid w:val="002A2FEB"/>
    <w:rsid w:val="002A33D0"/>
    <w:rsid w:val="002A37DE"/>
    <w:rsid w:val="002A3F0C"/>
    <w:rsid w:val="002A421B"/>
    <w:rsid w:val="002A46B0"/>
    <w:rsid w:val="002A4C53"/>
    <w:rsid w:val="002A4DFC"/>
    <w:rsid w:val="002A562F"/>
    <w:rsid w:val="002A7897"/>
    <w:rsid w:val="002A7E5D"/>
    <w:rsid w:val="002B09EA"/>
    <w:rsid w:val="002B1503"/>
    <w:rsid w:val="002B26B0"/>
    <w:rsid w:val="002B2A3C"/>
    <w:rsid w:val="002B2DEE"/>
    <w:rsid w:val="002B3791"/>
    <w:rsid w:val="002B3BD5"/>
    <w:rsid w:val="002B3DE0"/>
    <w:rsid w:val="002B3EBE"/>
    <w:rsid w:val="002B4A69"/>
    <w:rsid w:val="002B53FB"/>
    <w:rsid w:val="002B54D3"/>
    <w:rsid w:val="002B67AD"/>
    <w:rsid w:val="002B78B0"/>
    <w:rsid w:val="002C11AF"/>
    <w:rsid w:val="002C157D"/>
    <w:rsid w:val="002C2C6A"/>
    <w:rsid w:val="002C3246"/>
    <w:rsid w:val="002C3F8F"/>
    <w:rsid w:val="002C4BD1"/>
    <w:rsid w:val="002C4C0A"/>
    <w:rsid w:val="002C50CE"/>
    <w:rsid w:val="002C5182"/>
    <w:rsid w:val="002C5298"/>
    <w:rsid w:val="002C5665"/>
    <w:rsid w:val="002C6FA5"/>
    <w:rsid w:val="002C72C9"/>
    <w:rsid w:val="002C768B"/>
    <w:rsid w:val="002C7E74"/>
    <w:rsid w:val="002D0695"/>
    <w:rsid w:val="002D097D"/>
    <w:rsid w:val="002D1B85"/>
    <w:rsid w:val="002D1CB3"/>
    <w:rsid w:val="002D240B"/>
    <w:rsid w:val="002D2C22"/>
    <w:rsid w:val="002D31BA"/>
    <w:rsid w:val="002D3525"/>
    <w:rsid w:val="002D3B2E"/>
    <w:rsid w:val="002D3BC6"/>
    <w:rsid w:val="002D45D8"/>
    <w:rsid w:val="002D5A3C"/>
    <w:rsid w:val="002D6BD5"/>
    <w:rsid w:val="002D7CF0"/>
    <w:rsid w:val="002E0D04"/>
    <w:rsid w:val="002E1D2F"/>
    <w:rsid w:val="002E1EB3"/>
    <w:rsid w:val="002E21EC"/>
    <w:rsid w:val="002E2DD6"/>
    <w:rsid w:val="002E3D97"/>
    <w:rsid w:val="002E3F1C"/>
    <w:rsid w:val="002E3F59"/>
    <w:rsid w:val="002E413C"/>
    <w:rsid w:val="002E4C39"/>
    <w:rsid w:val="002E5A79"/>
    <w:rsid w:val="002E5C9D"/>
    <w:rsid w:val="002E7437"/>
    <w:rsid w:val="002E753A"/>
    <w:rsid w:val="002F0539"/>
    <w:rsid w:val="002F0630"/>
    <w:rsid w:val="002F102D"/>
    <w:rsid w:val="002F1464"/>
    <w:rsid w:val="002F1476"/>
    <w:rsid w:val="002F1D3D"/>
    <w:rsid w:val="002F2558"/>
    <w:rsid w:val="002F2992"/>
    <w:rsid w:val="002F2D85"/>
    <w:rsid w:val="002F2F54"/>
    <w:rsid w:val="002F2F84"/>
    <w:rsid w:val="002F3529"/>
    <w:rsid w:val="002F3A3F"/>
    <w:rsid w:val="002F3D56"/>
    <w:rsid w:val="002F52FE"/>
    <w:rsid w:val="002F5373"/>
    <w:rsid w:val="002F53FD"/>
    <w:rsid w:val="002F59E0"/>
    <w:rsid w:val="002F6187"/>
    <w:rsid w:val="002F694B"/>
    <w:rsid w:val="002F75DB"/>
    <w:rsid w:val="002F7759"/>
    <w:rsid w:val="002F7F34"/>
    <w:rsid w:val="0030025F"/>
    <w:rsid w:val="00300782"/>
    <w:rsid w:val="00300A17"/>
    <w:rsid w:val="00300CCA"/>
    <w:rsid w:val="00300E8B"/>
    <w:rsid w:val="00301AFD"/>
    <w:rsid w:val="0030269A"/>
    <w:rsid w:val="00302A0D"/>
    <w:rsid w:val="00302C70"/>
    <w:rsid w:val="00302FAE"/>
    <w:rsid w:val="0030327A"/>
    <w:rsid w:val="00303598"/>
    <w:rsid w:val="00304BD8"/>
    <w:rsid w:val="00304F14"/>
    <w:rsid w:val="00305AB2"/>
    <w:rsid w:val="003060FB"/>
    <w:rsid w:val="00306A5A"/>
    <w:rsid w:val="00306A8B"/>
    <w:rsid w:val="003072CA"/>
    <w:rsid w:val="0030789E"/>
    <w:rsid w:val="00307B39"/>
    <w:rsid w:val="00310263"/>
    <w:rsid w:val="0031040E"/>
    <w:rsid w:val="003105F1"/>
    <w:rsid w:val="00310974"/>
    <w:rsid w:val="00310C55"/>
    <w:rsid w:val="00310EDA"/>
    <w:rsid w:val="003119F6"/>
    <w:rsid w:val="00311A03"/>
    <w:rsid w:val="00312A03"/>
    <w:rsid w:val="00312B62"/>
    <w:rsid w:val="00313771"/>
    <w:rsid w:val="00313DAC"/>
    <w:rsid w:val="00313E22"/>
    <w:rsid w:val="00313FF0"/>
    <w:rsid w:val="0031490C"/>
    <w:rsid w:val="00315CD7"/>
    <w:rsid w:val="00315DB4"/>
    <w:rsid w:val="00316D72"/>
    <w:rsid w:val="003179E6"/>
    <w:rsid w:val="00317D6C"/>
    <w:rsid w:val="00320330"/>
    <w:rsid w:val="00320A32"/>
    <w:rsid w:val="00320B86"/>
    <w:rsid w:val="00321EEE"/>
    <w:rsid w:val="00322AEE"/>
    <w:rsid w:val="00322E5B"/>
    <w:rsid w:val="00323013"/>
    <w:rsid w:val="003248B6"/>
    <w:rsid w:val="00325665"/>
    <w:rsid w:val="00325B44"/>
    <w:rsid w:val="0032634A"/>
    <w:rsid w:val="00326491"/>
    <w:rsid w:val="0032652A"/>
    <w:rsid w:val="00326740"/>
    <w:rsid w:val="003270E6"/>
    <w:rsid w:val="0032780B"/>
    <w:rsid w:val="0032794D"/>
    <w:rsid w:val="0033010E"/>
    <w:rsid w:val="00330F61"/>
    <w:rsid w:val="00330F9A"/>
    <w:rsid w:val="0033302A"/>
    <w:rsid w:val="003335D5"/>
    <w:rsid w:val="003337BD"/>
    <w:rsid w:val="00333838"/>
    <w:rsid w:val="00333C1D"/>
    <w:rsid w:val="00333DD6"/>
    <w:rsid w:val="00333EED"/>
    <w:rsid w:val="003343D4"/>
    <w:rsid w:val="0033455E"/>
    <w:rsid w:val="003345FC"/>
    <w:rsid w:val="003352B5"/>
    <w:rsid w:val="00335326"/>
    <w:rsid w:val="00336949"/>
    <w:rsid w:val="00336FC4"/>
    <w:rsid w:val="00340351"/>
    <w:rsid w:val="0034040E"/>
    <w:rsid w:val="0034051C"/>
    <w:rsid w:val="003407A1"/>
    <w:rsid w:val="003407B8"/>
    <w:rsid w:val="00341CFD"/>
    <w:rsid w:val="00343EAC"/>
    <w:rsid w:val="00344ACB"/>
    <w:rsid w:val="00344B22"/>
    <w:rsid w:val="00344B76"/>
    <w:rsid w:val="00345308"/>
    <w:rsid w:val="00345A3D"/>
    <w:rsid w:val="00346E22"/>
    <w:rsid w:val="00347168"/>
    <w:rsid w:val="00347D74"/>
    <w:rsid w:val="003503F3"/>
    <w:rsid w:val="00350485"/>
    <w:rsid w:val="00351FA9"/>
    <w:rsid w:val="00352AAF"/>
    <w:rsid w:val="00353065"/>
    <w:rsid w:val="003534B0"/>
    <w:rsid w:val="003549BB"/>
    <w:rsid w:val="00354DAE"/>
    <w:rsid w:val="003560F7"/>
    <w:rsid w:val="003568A7"/>
    <w:rsid w:val="00356931"/>
    <w:rsid w:val="00357573"/>
    <w:rsid w:val="00357613"/>
    <w:rsid w:val="00357799"/>
    <w:rsid w:val="00357D3E"/>
    <w:rsid w:val="00357EF7"/>
    <w:rsid w:val="003603F0"/>
    <w:rsid w:val="00360871"/>
    <w:rsid w:val="003609CD"/>
    <w:rsid w:val="00360B23"/>
    <w:rsid w:val="00361618"/>
    <w:rsid w:val="00361685"/>
    <w:rsid w:val="00362756"/>
    <w:rsid w:val="00362DA4"/>
    <w:rsid w:val="00362DDF"/>
    <w:rsid w:val="00363074"/>
    <w:rsid w:val="00363410"/>
    <w:rsid w:val="0036356F"/>
    <w:rsid w:val="00363856"/>
    <w:rsid w:val="00363B86"/>
    <w:rsid w:val="00364BA3"/>
    <w:rsid w:val="003653C8"/>
    <w:rsid w:val="00365B3C"/>
    <w:rsid w:val="00365B6A"/>
    <w:rsid w:val="003665AA"/>
    <w:rsid w:val="00366A88"/>
    <w:rsid w:val="00366ABF"/>
    <w:rsid w:val="00366B2A"/>
    <w:rsid w:val="00367A20"/>
    <w:rsid w:val="003705EE"/>
    <w:rsid w:val="00370CDD"/>
    <w:rsid w:val="00371038"/>
    <w:rsid w:val="003717FF"/>
    <w:rsid w:val="00371965"/>
    <w:rsid w:val="0037224B"/>
    <w:rsid w:val="00373459"/>
    <w:rsid w:val="00373DAB"/>
    <w:rsid w:val="00374CEF"/>
    <w:rsid w:val="003750ED"/>
    <w:rsid w:val="003768FC"/>
    <w:rsid w:val="00377327"/>
    <w:rsid w:val="00377D78"/>
    <w:rsid w:val="00380209"/>
    <w:rsid w:val="0038031F"/>
    <w:rsid w:val="003806EA"/>
    <w:rsid w:val="00380AB8"/>
    <w:rsid w:val="00380CA1"/>
    <w:rsid w:val="00381340"/>
    <w:rsid w:val="00381856"/>
    <w:rsid w:val="00381AB9"/>
    <w:rsid w:val="003826EB"/>
    <w:rsid w:val="00383517"/>
    <w:rsid w:val="00383D7D"/>
    <w:rsid w:val="00383F4F"/>
    <w:rsid w:val="00383F5B"/>
    <w:rsid w:val="00384369"/>
    <w:rsid w:val="0038473D"/>
    <w:rsid w:val="00384BB1"/>
    <w:rsid w:val="00384FFA"/>
    <w:rsid w:val="00385F8A"/>
    <w:rsid w:val="0038640C"/>
    <w:rsid w:val="00386C5A"/>
    <w:rsid w:val="00387315"/>
    <w:rsid w:val="00390ED7"/>
    <w:rsid w:val="003921BE"/>
    <w:rsid w:val="00392671"/>
    <w:rsid w:val="00392A57"/>
    <w:rsid w:val="00392B83"/>
    <w:rsid w:val="00392B84"/>
    <w:rsid w:val="00392EF6"/>
    <w:rsid w:val="0039399A"/>
    <w:rsid w:val="00393BB9"/>
    <w:rsid w:val="00394372"/>
    <w:rsid w:val="00394781"/>
    <w:rsid w:val="00394E38"/>
    <w:rsid w:val="0039580F"/>
    <w:rsid w:val="00395879"/>
    <w:rsid w:val="00395E2B"/>
    <w:rsid w:val="003960E6"/>
    <w:rsid w:val="00396108"/>
    <w:rsid w:val="003961A8"/>
    <w:rsid w:val="003967CB"/>
    <w:rsid w:val="00396A5F"/>
    <w:rsid w:val="0039782F"/>
    <w:rsid w:val="00397BC8"/>
    <w:rsid w:val="00397F61"/>
    <w:rsid w:val="003A0885"/>
    <w:rsid w:val="003A16CA"/>
    <w:rsid w:val="003A1FC2"/>
    <w:rsid w:val="003A2128"/>
    <w:rsid w:val="003A268E"/>
    <w:rsid w:val="003A2804"/>
    <w:rsid w:val="003A288F"/>
    <w:rsid w:val="003A3006"/>
    <w:rsid w:val="003A3131"/>
    <w:rsid w:val="003A3802"/>
    <w:rsid w:val="003A4268"/>
    <w:rsid w:val="003A4652"/>
    <w:rsid w:val="003A4B5C"/>
    <w:rsid w:val="003A4D95"/>
    <w:rsid w:val="003A57A8"/>
    <w:rsid w:val="003A5F74"/>
    <w:rsid w:val="003A615F"/>
    <w:rsid w:val="003A61F4"/>
    <w:rsid w:val="003A6BBF"/>
    <w:rsid w:val="003A710B"/>
    <w:rsid w:val="003A7246"/>
    <w:rsid w:val="003B047B"/>
    <w:rsid w:val="003B0A1B"/>
    <w:rsid w:val="003B1102"/>
    <w:rsid w:val="003B1299"/>
    <w:rsid w:val="003B1319"/>
    <w:rsid w:val="003B197F"/>
    <w:rsid w:val="003B24E4"/>
    <w:rsid w:val="003B2C9E"/>
    <w:rsid w:val="003B2DF6"/>
    <w:rsid w:val="003B3148"/>
    <w:rsid w:val="003B3A4F"/>
    <w:rsid w:val="003B3D87"/>
    <w:rsid w:val="003B4A83"/>
    <w:rsid w:val="003B4CF6"/>
    <w:rsid w:val="003B4D08"/>
    <w:rsid w:val="003B63BB"/>
    <w:rsid w:val="003B6E60"/>
    <w:rsid w:val="003B7219"/>
    <w:rsid w:val="003B73EE"/>
    <w:rsid w:val="003B7E19"/>
    <w:rsid w:val="003C05AC"/>
    <w:rsid w:val="003C0787"/>
    <w:rsid w:val="003C0BF0"/>
    <w:rsid w:val="003C0D17"/>
    <w:rsid w:val="003C0F03"/>
    <w:rsid w:val="003C1288"/>
    <w:rsid w:val="003C1FFD"/>
    <w:rsid w:val="003C2BAB"/>
    <w:rsid w:val="003C2E55"/>
    <w:rsid w:val="003C2E59"/>
    <w:rsid w:val="003C36CD"/>
    <w:rsid w:val="003C3FB7"/>
    <w:rsid w:val="003C3FD4"/>
    <w:rsid w:val="003C47FA"/>
    <w:rsid w:val="003C603C"/>
    <w:rsid w:val="003C68A7"/>
    <w:rsid w:val="003C738B"/>
    <w:rsid w:val="003C7685"/>
    <w:rsid w:val="003C7995"/>
    <w:rsid w:val="003C7B5D"/>
    <w:rsid w:val="003C7D4E"/>
    <w:rsid w:val="003C7DC6"/>
    <w:rsid w:val="003D05D8"/>
    <w:rsid w:val="003D10B8"/>
    <w:rsid w:val="003D2334"/>
    <w:rsid w:val="003D243F"/>
    <w:rsid w:val="003D395C"/>
    <w:rsid w:val="003D5549"/>
    <w:rsid w:val="003D5E96"/>
    <w:rsid w:val="003D74CE"/>
    <w:rsid w:val="003D7A94"/>
    <w:rsid w:val="003D7BB1"/>
    <w:rsid w:val="003D7FFB"/>
    <w:rsid w:val="003E0074"/>
    <w:rsid w:val="003E0714"/>
    <w:rsid w:val="003E0C9B"/>
    <w:rsid w:val="003E0DCE"/>
    <w:rsid w:val="003E101E"/>
    <w:rsid w:val="003E1E35"/>
    <w:rsid w:val="003E2258"/>
    <w:rsid w:val="003E3765"/>
    <w:rsid w:val="003E4527"/>
    <w:rsid w:val="003E4B45"/>
    <w:rsid w:val="003E5E1B"/>
    <w:rsid w:val="003E7CCC"/>
    <w:rsid w:val="003F0800"/>
    <w:rsid w:val="003F0871"/>
    <w:rsid w:val="003F0A2F"/>
    <w:rsid w:val="003F0EA5"/>
    <w:rsid w:val="003F118E"/>
    <w:rsid w:val="003F1E59"/>
    <w:rsid w:val="003F1E6A"/>
    <w:rsid w:val="003F291D"/>
    <w:rsid w:val="003F2A58"/>
    <w:rsid w:val="003F309F"/>
    <w:rsid w:val="003F32A3"/>
    <w:rsid w:val="003F3CBF"/>
    <w:rsid w:val="003F4036"/>
    <w:rsid w:val="003F447E"/>
    <w:rsid w:val="003F454E"/>
    <w:rsid w:val="003F5943"/>
    <w:rsid w:val="003F5DB0"/>
    <w:rsid w:val="003F616C"/>
    <w:rsid w:val="003F6480"/>
    <w:rsid w:val="003F6886"/>
    <w:rsid w:val="003F72CD"/>
    <w:rsid w:val="003F7493"/>
    <w:rsid w:val="003F78B4"/>
    <w:rsid w:val="003F7BF1"/>
    <w:rsid w:val="00400803"/>
    <w:rsid w:val="0040090F"/>
    <w:rsid w:val="00400ADC"/>
    <w:rsid w:val="00400DC4"/>
    <w:rsid w:val="00401B0E"/>
    <w:rsid w:val="0040277A"/>
    <w:rsid w:val="004033BD"/>
    <w:rsid w:val="00403462"/>
    <w:rsid w:val="00404085"/>
    <w:rsid w:val="00404502"/>
    <w:rsid w:val="00404C14"/>
    <w:rsid w:val="00405134"/>
    <w:rsid w:val="00405643"/>
    <w:rsid w:val="0040578E"/>
    <w:rsid w:val="00405BA0"/>
    <w:rsid w:val="004069B3"/>
    <w:rsid w:val="004071CF"/>
    <w:rsid w:val="004075C6"/>
    <w:rsid w:val="00411667"/>
    <w:rsid w:val="00411A30"/>
    <w:rsid w:val="0041389D"/>
    <w:rsid w:val="00413ADA"/>
    <w:rsid w:val="00413D36"/>
    <w:rsid w:val="004143AC"/>
    <w:rsid w:val="00414DAE"/>
    <w:rsid w:val="00415217"/>
    <w:rsid w:val="004158E6"/>
    <w:rsid w:val="00415B67"/>
    <w:rsid w:val="00415F30"/>
    <w:rsid w:val="00416B2B"/>
    <w:rsid w:val="00416C95"/>
    <w:rsid w:val="004172FC"/>
    <w:rsid w:val="00417B34"/>
    <w:rsid w:val="00417C0C"/>
    <w:rsid w:val="0042008A"/>
    <w:rsid w:val="00420417"/>
    <w:rsid w:val="004204E1"/>
    <w:rsid w:val="00420C39"/>
    <w:rsid w:val="00421256"/>
    <w:rsid w:val="0042239F"/>
    <w:rsid w:val="00422446"/>
    <w:rsid w:val="00422D6C"/>
    <w:rsid w:val="00423589"/>
    <w:rsid w:val="0042484C"/>
    <w:rsid w:val="00425BFF"/>
    <w:rsid w:val="004277BA"/>
    <w:rsid w:val="00430692"/>
    <w:rsid w:val="00431DE7"/>
    <w:rsid w:val="00431F1B"/>
    <w:rsid w:val="00432D1F"/>
    <w:rsid w:val="0043338E"/>
    <w:rsid w:val="004335C2"/>
    <w:rsid w:val="00435558"/>
    <w:rsid w:val="00435C8B"/>
    <w:rsid w:val="004370E7"/>
    <w:rsid w:val="004371AC"/>
    <w:rsid w:val="0043766B"/>
    <w:rsid w:val="0044008F"/>
    <w:rsid w:val="00440C99"/>
    <w:rsid w:val="00441001"/>
    <w:rsid w:val="004418F3"/>
    <w:rsid w:val="00441B4E"/>
    <w:rsid w:val="004439C9"/>
    <w:rsid w:val="00443DBD"/>
    <w:rsid w:val="004447D1"/>
    <w:rsid w:val="00444BF9"/>
    <w:rsid w:val="00444D18"/>
    <w:rsid w:val="00444F67"/>
    <w:rsid w:val="0044614C"/>
    <w:rsid w:val="004471F0"/>
    <w:rsid w:val="00450497"/>
    <w:rsid w:val="0045068B"/>
    <w:rsid w:val="00450AAA"/>
    <w:rsid w:val="004511BB"/>
    <w:rsid w:val="00451361"/>
    <w:rsid w:val="00452399"/>
    <w:rsid w:val="0045243A"/>
    <w:rsid w:val="00452660"/>
    <w:rsid w:val="0045330E"/>
    <w:rsid w:val="004537C5"/>
    <w:rsid w:val="00455617"/>
    <w:rsid w:val="00455DAC"/>
    <w:rsid w:val="00456259"/>
    <w:rsid w:val="004568E1"/>
    <w:rsid w:val="00457299"/>
    <w:rsid w:val="004573C3"/>
    <w:rsid w:val="00457772"/>
    <w:rsid w:val="00457B3A"/>
    <w:rsid w:val="00457D41"/>
    <w:rsid w:val="004609EF"/>
    <w:rsid w:val="00460E42"/>
    <w:rsid w:val="00461C9E"/>
    <w:rsid w:val="0046256A"/>
    <w:rsid w:val="0046277A"/>
    <w:rsid w:val="004627DF"/>
    <w:rsid w:val="00462A0F"/>
    <w:rsid w:val="00462CDB"/>
    <w:rsid w:val="00462DD7"/>
    <w:rsid w:val="00462FD8"/>
    <w:rsid w:val="00463018"/>
    <w:rsid w:val="00464992"/>
    <w:rsid w:val="004653BE"/>
    <w:rsid w:val="00465881"/>
    <w:rsid w:val="00466E2E"/>
    <w:rsid w:val="00467325"/>
    <w:rsid w:val="004674C0"/>
    <w:rsid w:val="00467CAD"/>
    <w:rsid w:val="004706F7"/>
    <w:rsid w:val="004713C3"/>
    <w:rsid w:val="004715B2"/>
    <w:rsid w:val="00471ADC"/>
    <w:rsid w:val="00471E94"/>
    <w:rsid w:val="00472602"/>
    <w:rsid w:val="004726A1"/>
    <w:rsid w:val="0047270C"/>
    <w:rsid w:val="00472960"/>
    <w:rsid w:val="00472D3A"/>
    <w:rsid w:val="00474229"/>
    <w:rsid w:val="004742DB"/>
    <w:rsid w:val="00474FBB"/>
    <w:rsid w:val="0047623B"/>
    <w:rsid w:val="0047696A"/>
    <w:rsid w:val="00476B7C"/>
    <w:rsid w:val="00476F30"/>
    <w:rsid w:val="0047748E"/>
    <w:rsid w:val="00480CF5"/>
    <w:rsid w:val="00483718"/>
    <w:rsid w:val="00484601"/>
    <w:rsid w:val="004848F3"/>
    <w:rsid w:val="00484AD7"/>
    <w:rsid w:val="00484C59"/>
    <w:rsid w:val="00484C6D"/>
    <w:rsid w:val="0048560D"/>
    <w:rsid w:val="00485A79"/>
    <w:rsid w:val="00486C72"/>
    <w:rsid w:val="00486C7D"/>
    <w:rsid w:val="00487019"/>
    <w:rsid w:val="004870BE"/>
    <w:rsid w:val="004872B7"/>
    <w:rsid w:val="0048748D"/>
    <w:rsid w:val="00487B0D"/>
    <w:rsid w:val="00487E4C"/>
    <w:rsid w:val="00487FC1"/>
    <w:rsid w:val="004900C6"/>
    <w:rsid w:val="00490162"/>
    <w:rsid w:val="0049051F"/>
    <w:rsid w:val="00490A7F"/>
    <w:rsid w:val="00491288"/>
    <w:rsid w:val="00491B94"/>
    <w:rsid w:val="00491FAA"/>
    <w:rsid w:val="00492294"/>
    <w:rsid w:val="00493105"/>
    <w:rsid w:val="004931C7"/>
    <w:rsid w:val="00493A57"/>
    <w:rsid w:val="0049417F"/>
    <w:rsid w:val="004947DF"/>
    <w:rsid w:val="00494B3D"/>
    <w:rsid w:val="00494FC2"/>
    <w:rsid w:val="0049525D"/>
    <w:rsid w:val="00495555"/>
    <w:rsid w:val="00495973"/>
    <w:rsid w:val="004959E1"/>
    <w:rsid w:val="00495A8F"/>
    <w:rsid w:val="00495D92"/>
    <w:rsid w:val="004A0663"/>
    <w:rsid w:val="004A0671"/>
    <w:rsid w:val="004A0902"/>
    <w:rsid w:val="004A0B4D"/>
    <w:rsid w:val="004A322D"/>
    <w:rsid w:val="004A3ADC"/>
    <w:rsid w:val="004A4CB0"/>
    <w:rsid w:val="004A4CF7"/>
    <w:rsid w:val="004A4D9D"/>
    <w:rsid w:val="004A5F79"/>
    <w:rsid w:val="004A6A38"/>
    <w:rsid w:val="004A6B4E"/>
    <w:rsid w:val="004A6DB9"/>
    <w:rsid w:val="004A6E8C"/>
    <w:rsid w:val="004B01CC"/>
    <w:rsid w:val="004B0B63"/>
    <w:rsid w:val="004B24B4"/>
    <w:rsid w:val="004B29F2"/>
    <w:rsid w:val="004B2E8F"/>
    <w:rsid w:val="004B3291"/>
    <w:rsid w:val="004B37E4"/>
    <w:rsid w:val="004B3882"/>
    <w:rsid w:val="004B393E"/>
    <w:rsid w:val="004B3D3F"/>
    <w:rsid w:val="004B521F"/>
    <w:rsid w:val="004B5418"/>
    <w:rsid w:val="004B5DCA"/>
    <w:rsid w:val="004B62DC"/>
    <w:rsid w:val="004B709E"/>
    <w:rsid w:val="004B7CD4"/>
    <w:rsid w:val="004B7D2F"/>
    <w:rsid w:val="004B7EE1"/>
    <w:rsid w:val="004C00D7"/>
    <w:rsid w:val="004C00DB"/>
    <w:rsid w:val="004C0F2A"/>
    <w:rsid w:val="004C130F"/>
    <w:rsid w:val="004C299D"/>
    <w:rsid w:val="004C2B61"/>
    <w:rsid w:val="004C3A28"/>
    <w:rsid w:val="004C3AAF"/>
    <w:rsid w:val="004C3FE7"/>
    <w:rsid w:val="004C4073"/>
    <w:rsid w:val="004C4597"/>
    <w:rsid w:val="004C4F18"/>
    <w:rsid w:val="004C5945"/>
    <w:rsid w:val="004C5A1E"/>
    <w:rsid w:val="004C5EDA"/>
    <w:rsid w:val="004C6DDF"/>
    <w:rsid w:val="004C78F1"/>
    <w:rsid w:val="004D02DB"/>
    <w:rsid w:val="004D0923"/>
    <w:rsid w:val="004D09E1"/>
    <w:rsid w:val="004D0B5C"/>
    <w:rsid w:val="004D0F45"/>
    <w:rsid w:val="004D1150"/>
    <w:rsid w:val="004D1232"/>
    <w:rsid w:val="004D1792"/>
    <w:rsid w:val="004D2E44"/>
    <w:rsid w:val="004D3478"/>
    <w:rsid w:val="004D4030"/>
    <w:rsid w:val="004D4448"/>
    <w:rsid w:val="004D46DA"/>
    <w:rsid w:val="004D4A85"/>
    <w:rsid w:val="004D537E"/>
    <w:rsid w:val="004D6331"/>
    <w:rsid w:val="004D6529"/>
    <w:rsid w:val="004D6611"/>
    <w:rsid w:val="004D6713"/>
    <w:rsid w:val="004D6B1E"/>
    <w:rsid w:val="004D6EED"/>
    <w:rsid w:val="004D7E0F"/>
    <w:rsid w:val="004D7F18"/>
    <w:rsid w:val="004E0B5D"/>
    <w:rsid w:val="004E1449"/>
    <w:rsid w:val="004E1AFE"/>
    <w:rsid w:val="004E1E8D"/>
    <w:rsid w:val="004E22E5"/>
    <w:rsid w:val="004E23B9"/>
    <w:rsid w:val="004E27E7"/>
    <w:rsid w:val="004E2A62"/>
    <w:rsid w:val="004E2A9F"/>
    <w:rsid w:val="004E2D7F"/>
    <w:rsid w:val="004E3238"/>
    <w:rsid w:val="004E38D0"/>
    <w:rsid w:val="004E3E40"/>
    <w:rsid w:val="004E5B52"/>
    <w:rsid w:val="004E61DD"/>
    <w:rsid w:val="004E62C1"/>
    <w:rsid w:val="004E689D"/>
    <w:rsid w:val="004E68B6"/>
    <w:rsid w:val="004E6A71"/>
    <w:rsid w:val="004F0641"/>
    <w:rsid w:val="004F0956"/>
    <w:rsid w:val="004F0E81"/>
    <w:rsid w:val="004F1517"/>
    <w:rsid w:val="004F1DE5"/>
    <w:rsid w:val="004F28D1"/>
    <w:rsid w:val="004F2E55"/>
    <w:rsid w:val="004F2F35"/>
    <w:rsid w:val="004F2FD4"/>
    <w:rsid w:val="004F3CE9"/>
    <w:rsid w:val="004F4248"/>
    <w:rsid w:val="004F449D"/>
    <w:rsid w:val="004F4622"/>
    <w:rsid w:val="004F6480"/>
    <w:rsid w:val="004F674C"/>
    <w:rsid w:val="004F7690"/>
    <w:rsid w:val="004F781C"/>
    <w:rsid w:val="004F7A46"/>
    <w:rsid w:val="004F7E88"/>
    <w:rsid w:val="0050011B"/>
    <w:rsid w:val="0050044E"/>
    <w:rsid w:val="00500607"/>
    <w:rsid w:val="00500871"/>
    <w:rsid w:val="00501222"/>
    <w:rsid w:val="005012BF"/>
    <w:rsid w:val="00501892"/>
    <w:rsid w:val="00502315"/>
    <w:rsid w:val="00502680"/>
    <w:rsid w:val="00502883"/>
    <w:rsid w:val="00502D3C"/>
    <w:rsid w:val="005036BF"/>
    <w:rsid w:val="005043F6"/>
    <w:rsid w:val="00504DEC"/>
    <w:rsid w:val="0050511C"/>
    <w:rsid w:val="005063EA"/>
    <w:rsid w:val="00506D8A"/>
    <w:rsid w:val="00507427"/>
    <w:rsid w:val="0051038B"/>
    <w:rsid w:val="005111ED"/>
    <w:rsid w:val="005112D4"/>
    <w:rsid w:val="0051141E"/>
    <w:rsid w:val="00511DCF"/>
    <w:rsid w:val="00511F0C"/>
    <w:rsid w:val="005122F2"/>
    <w:rsid w:val="00513631"/>
    <w:rsid w:val="00513732"/>
    <w:rsid w:val="0051381E"/>
    <w:rsid w:val="0051385A"/>
    <w:rsid w:val="00513AD5"/>
    <w:rsid w:val="00513C5D"/>
    <w:rsid w:val="00513E9E"/>
    <w:rsid w:val="00513F38"/>
    <w:rsid w:val="0051519D"/>
    <w:rsid w:val="005153C4"/>
    <w:rsid w:val="0051542B"/>
    <w:rsid w:val="00516023"/>
    <w:rsid w:val="00520892"/>
    <w:rsid w:val="00521236"/>
    <w:rsid w:val="00521758"/>
    <w:rsid w:val="00522174"/>
    <w:rsid w:val="00522903"/>
    <w:rsid w:val="005237F5"/>
    <w:rsid w:val="0052442C"/>
    <w:rsid w:val="00524B0E"/>
    <w:rsid w:val="00524B14"/>
    <w:rsid w:val="005253FC"/>
    <w:rsid w:val="00526145"/>
    <w:rsid w:val="005266BA"/>
    <w:rsid w:val="00526DA2"/>
    <w:rsid w:val="0052755C"/>
    <w:rsid w:val="005279DD"/>
    <w:rsid w:val="00530741"/>
    <w:rsid w:val="00531BC8"/>
    <w:rsid w:val="00532064"/>
    <w:rsid w:val="00532892"/>
    <w:rsid w:val="005329AF"/>
    <w:rsid w:val="00532C6A"/>
    <w:rsid w:val="005331AB"/>
    <w:rsid w:val="005337DF"/>
    <w:rsid w:val="00533D07"/>
    <w:rsid w:val="00534502"/>
    <w:rsid w:val="00534916"/>
    <w:rsid w:val="005349B1"/>
    <w:rsid w:val="00534CE1"/>
    <w:rsid w:val="00534F55"/>
    <w:rsid w:val="005353B1"/>
    <w:rsid w:val="00535587"/>
    <w:rsid w:val="005363AB"/>
    <w:rsid w:val="00536C63"/>
    <w:rsid w:val="00536E33"/>
    <w:rsid w:val="00537C3B"/>
    <w:rsid w:val="00537DE3"/>
    <w:rsid w:val="00537E91"/>
    <w:rsid w:val="005406BA"/>
    <w:rsid w:val="00540CE1"/>
    <w:rsid w:val="00541CE4"/>
    <w:rsid w:val="00542362"/>
    <w:rsid w:val="0054242E"/>
    <w:rsid w:val="00542C77"/>
    <w:rsid w:val="00543587"/>
    <w:rsid w:val="00543E87"/>
    <w:rsid w:val="00546656"/>
    <w:rsid w:val="00546BDD"/>
    <w:rsid w:val="005472CB"/>
    <w:rsid w:val="00547A1C"/>
    <w:rsid w:val="00547B18"/>
    <w:rsid w:val="00547E9D"/>
    <w:rsid w:val="005504AE"/>
    <w:rsid w:val="00550595"/>
    <w:rsid w:val="0055095E"/>
    <w:rsid w:val="00551365"/>
    <w:rsid w:val="00551C6C"/>
    <w:rsid w:val="00551D9B"/>
    <w:rsid w:val="00552197"/>
    <w:rsid w:val="00553A96"/>
    <w:rsid w:val="005555E8"/>
    <w:rsid w:val="00555D4D"/>
    <w:rsid w:val="00555DA1"/>
    <w:rsid w:val="00556852"/>
    <w:rsid w:val="00556F25"/>
    <w:rsid w:val="00557316"/>
    <w:rsid w:val="00557422"/>
    <w:rsid w:val="00557578"/>
    <w:rsid w:val="005576E1"/>
    <w:rsid w:val="00560398"/>
    <w:rsid w:val="00560B93"/>
    <w:rsid w:val="00560C4C"/>
    <w:rsid w:val="00561157"/>
    <w:rsid w:val="005617D4"/>
    <w:rsid w:val="00562E09"/>
    <w:rsid w:val="0056346B"/>
    <w:rsid w:val="00563D66"/>
    <w:rsid w:val="005643A3"/>
    <w:rsid w:val="00564B93"/>
    <w:rsid w:val="005658C1"/>
    <w:rsid w:val="00565BAE"/>
    <w:rsid w:val="00567347"/>
    <w:rsid w:val="00567CE4"/>
    <w:rsid w:val="00567D47"/>
    <w:rsid w:val="0057012B"/>
    <w:rsid w:val="005711B9"/>
    <w:rsid w:val="0057124C"/>
    <w:rsid w:val="00571B57"/>
    <w:rsid w:val="00572382"/>
    <w:rsid w:val="0057262C"/>
    <w:rsid w:val="005735D2"/>
    <w:rsid w:val="00573F2E"/>
    <w:rsid w:val="005745AF"/>
    <w:rsid w:val="005747A8"/>
    <w:rsid w:val="00575AB9"/>
    <w:rsid w:val="00575D41"/>
    <w:rsid w:val="00576016"/>
    <w:rsid w:val="005760E0"/>
    <w:rsid w:val="00577336"/>
    <w:rsid w:val="00577613"/>
    <w:rsid w:val="00577A49"/>
    <w:rsid w:val="00577AA9"/>
    <w:rsid w:val="00577FB0"/>
    <w:rsid w:val="005804DF"/>
    <w:rsid w:val="00580692"/>
    <w:rsid w:val="00580B77"/>
    <w:rsid w:val="00580D96"/>
    <w:rsid w:val="00580EC2"/>
    <w:rsid w:val="00581096"/>
    <w:rsid w:val="005819E8"/>
    <w:rsid w:val="00581AC8"/>
    <w:rsid w:val="00583667"/>
    <w:rsid w:val="00583822"/>
    <w:rsid w:val="00583DCB"/>
    <w:rsid w:val="005841F8"/>
    <w:rsid w:val="005847D2"/>
    <w:rsid w:val="00586256"/>
    <w:rsid w:val="00586518"/>
    <w:rsid w:val="00586796"/>
    <w:rsid w:val="00587379"/>
    <w:rsid w:val="00587D40"/>
    <w:rsid w:val="0059039A"/>
    <w:rsid w:val="0059095C"/>
    <w:rsid w:val="00590BF8"/>
    <w:rsid w:val="00590CC0"/>
    <w:rsid w:val="0059106B"/>
    <w:rsid w:val="005914BE"/>
    <w:rsid w:val="0059156D"/>
    <w:rsid w:val="00591A81"/>
    <w:rsid w:val="00592170"/>
    <w:rsid w:val="0059295F"/>
    <w:rsid w:val="00593012"/>
    <w:rsid w:val="0059363E"/>
    <w:rsid w:val="00593E3D"/>
    <w:rsid w:val="005940E8"/>
    <w:rsid w:val="005942AA"/>
    <w:rsid w:val="00594790"/>
    <w:rsid w:val="00594A6B"/>
    <w:rsid w:val="00594C28"/>
    <w:rsid w:val="0059571B"/>
    <w:rsid w:val="00596262"/>
    <w:rsid w:val="00596309"/>
    <w:rsid w:val="00596E3C"/>
    <w:rsid w:val="0059780C"/>
    <w:rsid w:val="00597AEB"/>
    <w:rsid w:val="00597E13"/>
    <w:rsid w:val="005A00F1"/>
    <w:rsid w:val="005A06BE"/>
    <w:rsid w:val="005A1EB2"/>
    <w:rsid w:val="005A2592"/>
    <w:rsid w:val="005A267F"/>
    <w:rsid w:val="005A26B1"/>
    <w:rsid w:val="005A2C3E"/>
    <w:rsid w:val="005A2ED8"/>
    <w:rsid w:val="005A3586"/>
    <w:rsid w:val="005A3780"/>
    <w:rsid w:val="005A3F66"/>
    <w:rsid w:val="005A43E0"/>
    <w:rsid w:val="005A5808"/>
    <w:rsid w:val="005A5A95"/>
    <w:rsid w:val="005A5BAB"/>
    <w:rsid w:val="005A5BBA"/>
    <w:rsid w:val="005A5CB5"/>
    <w:rsid w:val="005A61B6"/>
    <w:rsid w:val="005A78A7"/>
    <w:rsid w:val="005A79C6"/>
    <w:rsid w:val="005A7A07"/>
    <w:rsid w:val="005B0031"/>
    <w:rsid w:val="005B0051"/>
    <w:rsid w:val="005B1E3D"/>
    <w:rsid w:val="005B22FC"/>
    <w:rsid w:val="005B2D23"/>
    <w:rsid w:val="005B4130"/>
    <w:rsid w:val="005B44FA"/>
    <w:rsid w:val="005B4990"/>
    <w:rsid w:val="005B52FB"/>
    <w:rsid w:val="005B7F63"/>
    <w:rsid w:val="005C01DE"/>
    <w:rsid w:val="005C052B"/>
    <w:rsid w:val="005C107A"/>
    <w:rsid w:val="005C1A46"/>
    <w:rsid w:val="005C2186"/>
    <w:rsid w:val="005C2199"/>
    <w:rsid w:val="005C2C6E"/>
    <w:rsid w:val="005C3B44"/>
    <w:rsid w:val="005C3EE4"/>
    <w:rsid w:val="005C446B"/>
    <w:rsid w:val="005C475B"/>
    <w:rsid w:val="005C594D"/>
    <w:rsid w:val="005C5CC3"/>
    <w:rsid w:val="005C610F"/>
    <w:rsid w:val="005C6AD6"/>
    <w:rsid w:val="005C7470"/>
    <w:rsid w:val="005C79BF"/>
    <w:rsid w:val="005C7E62"/>
    <w:rsid w:val="005C7FA9"/>
    <w:rsid w:val="005D067B"/>
    <w:rsid w:val="005D0BF7"/>
    <w:rsid w:val="005D0DC5"/>
    <w:rsid w:val="005D131F"/>
    <w:rsid w:val="005D17F5"/>
    <w:rsid w:val="005D17FD"/>
    <w:rsid w:val="005D1CD0"/>
    <w:rsid w:val="005D2BC6"/>
    <w:rsid w:val="005D2FE1"/>
    <w:rsid w:val="005D35F0"/>
    <w:rsid w:val="005D3BB9"/>
    <w:rsid w:val="005D3DA9"/>
    <w:rsid w:val="005D3DAE"/>
    <w:rsid w:val="005D4E94"/>
    <w:rsid w:val="005D52FD"/>
    <w:rsid w:val="005D5A56"/>
    <w:rsid w:val="005D61EC"/>
    <w:rsid w:val="005D6850"/>
    <w:rsid w:val="005D6AB3"/>
    <w:rsid w:val="005D7108"/>
    <w:rsid w:val="005D75C0"/>
    <w:rsid w:val="005D77B2"/>
    <w:rsid w:val="005D7E8C"/>
    <w:rsid w:val="005D7F87"/>
    <w:rsid w:val="005E027D"/>
    <w:rsid w:val="005E0543"/>
    <w:rsid w:val="005E0807"/>
    <w:rsid w:val="005E1F62"/>
    <w:rsid w:val="005E223A"/>
    <w:rsid w:val="005E2B1A"/>
    <w:rsid w:val="005E2B85"/>
    <w:rsid w:val="005E2E6F"/>
    <w:rsid w:val="005E39C2"/>
    <w:rsid w:val="005E3EA8"/>
    <w:rsid w:val="005E4C8F"/>
    <w:rsid w:val="005E5158"/>
    <w:rsid w:val="005E5454"/>
    <w:rsid w:val="005E57C2"/>
    <w:rsid w:val="005E5C30"/>
    <w:rsid w:val="005E7A46"/>
    <w:rsid w:val="005E7BC7"/>
    <w:rsid w:val="005F06C9"/>
    <w:rsid w:val="005F1739"/>
    <w:rsid w:val="005F17DB"/>
    <w:rsid w:val="005F17FB"/>
    <w:rsid w:val="005F196F"/>
    <w:rsid w:val="005F1B52"/>
    <w:rsid w:val="005F241D"/>
    <w:rsid w:val="005F2BFD"/>
    <w:rsid w:val="005F2ED0"/>
    <w:rsid w:val="005F3379"/>
    <w:rsid w:val="005F428C"/>
    <w:rsid w:val="005F4A48"/>
    <w:rsid w:val="005F4CB6"/>
    <w:rsid w:val="005F5F4E"/>
    <w:rsid w:val="005F5FD5"/>
    <w:rsid w:val="005F67CA"/>
    <w:rsid w:val="005F6A0F"/>
    <w:rsid w:val="005F79EE"/>
    <w:rsid w:val="005F7A44"/>
    <w:rsid w:val="006005BB"/>
    <w:rsid w:val="0060064F"/>
    <w:rsid w:val="0060087D"/>
    <w:rsid w:val="00600C03"/>
    <w:rsid w:val="00600C64"/>
    <w:rsid w:val="00601091"/>
    <w:rsid w:val="00601DC3"/>
    <w:rsid w:val="00602598"/>
    <w:rsid w:val="00602AE4"/>
    <w:rsid w:val="00602FD7"/>
    <w:rsid w:val="00603572"/>
    <w:rsid w:val="00603833"/>
    <w:rsid w:val="00603AA2"/>
    <w:rsid w:val="006046AB"/>
    <w:rsid w:val="00604866"/>
    <w:rsid w:val="00605394"/>
    <w:rsid w:val="00605CD9"/>
    <w:rsid w:val="006064E1"/>
    <w:rsid w:val="00606FD4"/>
    <w:rsid w:val="00607202"/>
    <w:rsid w:val="006076B7"/>
    <w:rsid w:val="0061112B"/>
    <w:rsid w:val="006113C7"/>
    <w:rsid w:val="006114CF"/>
    <w:rsid w:val="006126F1"/>
    <w:rsid w:val="0061451A"/>
    <w:rsid w:val="00614A2B"/>
    <w:rsid w:val="00614AC2"/>
    <w:rsid w:val="006150C2"/>
    <w:rsid w:val="0061555E"/>
    <w:rsid w:val="00615DB2"/>
    <w:rsid w:val="00616825"/>
    <w:rsid w:val="00616D65"/>
    <w:rsid w:val="00616E2E"/>
    <w:rsid w:val="00616F03"/>
    <w:rsid w:val="00616F4A"/>
    <w:rsid w:val="00617414"/>
    <w:rsid w:val="00617C93"/>
    <w:rsid w:val="00620917"/>
    <w:rsid w:val="006215B1"/>
    <w:rsid w:val="00622274"/>
    <w:rsid w:val="00622800"/>
    <w:rsid w:val="00623C70"/>
    <w:rsid w:val="00623D48"/>
    <w:rsid w:val="00623FA4"/>
    <w:rsid w:val="006240F0"/>
    <w:rsid w:val="00625AEC"/>
    <w:rsid w:val="00626608"/>
    <w:rsid w:val="006268FF"/>
    <w:rsid w:val="0062722E"/>
    <w:rsid w:val="006274D3"/>
    <w:rsid w:val="006278DF"/>
    <w:rsid w:val="00627DDC"/>
    <w:rsid w:val="00631381"/>
    <w:rsid w:val="0063138B"/>
    <w:rsid w:val="00631743"/>
    <w:rsid w:val="00632B6A"/>
    <w:rsid w:val="0063305A"/>
    <w:rsid w:val="006333FA"/>
    <w:rsid w:val="0063369A"/>
    <w:rsid w:val="006339A7"/>
    <w:rsid w:val="00633D83"/>
    <w:rsid w:val="00633F1D"/>
    <w:rsid w:val="006342C1"/>
    <w:rsid w:val="00634B4F"/>
    <w:rsid w:val="006357B1"/>
    <w:rsid w:val="0063679D"/>
    <w:rsid w:val="006375FE"/>
    <w:rsid w:val="00640427"/>
    <w:rsid w:val="00641013"/>
    <w:rsid w:val="00641C80"/>
    <w:rsid w:val="00642101"/>
    <w:rsid w:val="006440DC"/>
    <w:rsid w:val="00644428"/>
    <w:rsid w:val="006444BB"/>
    <w:rsid w:val="00644D5C"/>
    <w:rsid w:val="00645706"/>
    <w:rsid w:val="00645857"/>
    <w:rsid w:val="00645CDB"/>
    <w:rsid w:val="00646779"/>
    <w:rsid w:val="00646CBB"/>
    <w:rsid w:val="006470E6"/>
    <w:rsid w:val="006474AA"/>
    <w:rsid w:val="00647925"/>
    <w:rsid w:val="0064796B"/>
    <w:rsid w:val="00647FE4"/>
    <w:rsid w:val="00650A59"/>
    <w:rsid w:val="00651005"/>
    <w:rsid w:val="006510AC"/>
    <w:rsid w:val="00651140"/>
    <w:rsid w:val="00651D6B"/>
    <w:rsid w:val="006520CF"/>
    <w:rsid w:val="006526E0"/>
    <w:rsid w:val="00652ADE"/>
    <w:rsid w:val="00652C98"/>
    <w:rsid w:val="00652F2B"/>
    <w:rsid w:val="0065498E"/>
    <w:rsid w:val="00654A98"/>
    <w:rsid w:val="00654FDC"/>
    <w:rsid w:val="0065631C"/>
    <w:rsid w:val="006565C5"/>
    <w:rsid w:val="006565CF"/>
    <w:rsid w:val="0065676C"/>
    <w:rsid w:val="006575A6"/>
    <w:rsid w:val="00657D40"/>
    <w:rsid w:val="00657E06"/>
    <w:rsid w:val="00657E99"/>
    <w:rsid w:val="00660933"/>
    <w:rsid w:val="00660FE4"/>
    <w:rsid w:val="006610B2"/>
    <w:rsid w:val="0066129E"/>
    <w:rsid w:val="00661BA9"/>
    <w:rsid w:val="00661F36"/>
    <w:rsid w:val="00662276"/>
    <w:rsid w:val="00662F07"/>
    <w:rsid w:val="006630C1"/>
    <w:rsid w:val="006636E6"/>
    <w:rsid w:val="006640D1"/>
    <w:rsid w:val="00664349"/>
    <w:rsid w:val="00665A21"/>
    <w:rsid w:val="006667DF"/>
    <w:rsid w:val="00666851"/>
    <w:rsid w:val="00666F84"/>
    <w:rsid w:val="0066757E"/>
    <w:rsid w:val="00667839"/>
    <w:rsid w:val="006711AF"/>
    <w:rsid w:val="00671828"/>
    <w:rsid w:val="00671873"/>
    <w:rsid w:val="00671F0E"/>
    <w:rsid w:val="00672C78"/>
    <w:rsid w:val="00672FC6"/>
    <w:rsid w:val="006747D2"/>
    <w:rsid w:val="006756A1"/>
    <w:rsid w:val="00675793"/>
    <w:rsid w:val="00676556"/>
    <w:rsid w:val="00676AF6"/>
    <w:rsid w:val="00677083"/>
    <w:rsid w:val="00677C5A"/>
    <w:rsid w:val="00677CCF"/>
    <w:rsid w:val="0068011D"/>
    <w:rsid w:val="0068103E"/>
    <w:rsid w:val="006818DB"/>
    <w:rsid w:val="00682557"/>
    <w:rsid w:val="00683706"/>
    <w:rsid w:val="0068374D"/>
    <w:rsid w:val="006838C0"/>
    <w:rsid w:val="00684051"/>
    <w:rsid w:val="006843D4"/>
    <w:rsid w:val="00685335"/>
    <w:rsid w:val="00685B26"/>
    <w:rsid w:val="00685F5D"/>
    <w:rsid w:val="006874C9"/>
    <w:rsid w:val="0068797F"/>
    <w:rsid w:val="00690584"/>
    <w:rsid w:val="00691114"/>
    <w:rsid w:val="00691C7F"/>
    <w:rsid w:val="00691E44"/>
    <w:rsid w:val="00692723"/>
    <w:rsid w:val="0069395A"/>
    <w:rsid w:val="00694219"/>
    <w:rsid w:val="00694776"/>
    <w:rsid w:val="00694FB0"/>
    <w:rsid w:val="006956F4"/>
    <w:rsid w:val="00695B09"/>
    <w:rsid w:val="00695D38"/>
    <w:rsid w:val="006963D9"/>
    <w:rsid w:val="006977AA"/>
    <w:rsid w:val="006A09C4"/>
    <w:rsid w:val="006A136E"/>
    <w:rsid w:val="006A19D1"/>
    <w:rsid w:val="006A1C56"/>
    <w:rsid w:val="006A1CFE"/>
    <w:rsid w:val="006A2049"/>
    <w:rsid w:val="006A273C"/>
    <w:rsid w:val="006A2DF8"/>
    <w:rsid w:val="006A2ECC"/>
    <w:rsid w:val="006A3102"/>
    <w:rsid w:val="006A3248"/>
    <w:rsid w:val="006A350C"/>
    <w:rsid w:val="006A3832"/>
    <w:rsid w:val="006A38EB"/>
    <w:rsid w:val="006A3DF5"/>
    <w:rsid w:val="006A4B75"/>
    <w:rsid w:val="006A54BC"/>
    <w:rsid w:val="006A5751"/>
    <w:rsid w:val="006A60D1"/>
    <w:rsid w:val="006A6956"/>
    <w:rsid w:val="006A6A03"/>
    <w:rsid w:val="006A6BFC"/>
    <w:rsid w:val="006A7D69"/>
    <w:rsid w:val="006A7DC3"/>
    <w:rsid w:val="006B0203"/>
    <w:rsid w:val="006B2348"/>
    <w:rsid w:val="006B3169"/>
    <w:rsid w:val="006B378F"/>
    <w:rsid w:val="006B4079"/>
    <w:rsid w:val="006B44B8"/>
    <w:rsid w:val="006B45DE"/>
    <w:rsid w:val="006B53E4"/>
    <w:rsid w:val="006B648C"/>
    <w:rsid w:val="006B6B32"/>
    <w:rsid w:val="006C04F6"/>
    <w:rsid w:val="006C0D77"/>
    <w:rsid w:val="006C0F9C"/>
    <w:rsid w:val="006C0FCC"/>
    <w:rsid w:val="006C111D"/>
    <w:rsid w:val="006C2050"/>
    <w:rsid w:val="006C20B7"/>
    <w:rsid w:val="006C2A70"/>
    <w:rsid w:val="006C35A6"/>
    <w:rsid w:val="006C3994"/>
    <w:rsid w:val="006C411A"/>
    <w:rsid w:val="006C4745"/>
    <w:rsid w:val="006C4E3E"/>
    <w:rsid w:val="006C4FBA"/>
    <w:rsid w:val="006C507E"/>
    <w:rsid w:val="006C71C5"/>
    <w:rsid w:val="006C7764"/>
    <w:rsid w:val="006C7B5C"/>
    <w:rsid w:val="006D0B54"/>
    <w:rsid w:val="006D1145"/>
    <w:rsid w:val="006D1373"/>
    <w:rsid w:val="006D169A"/>
    <w:rsid w:val="006D1E01"/>
    <w:rsid w:val="006D1E6D"/>
    <w:rsid w:val="006D20FE"/>
    <w:rsid w:val="006D270A"/>
    <w:rsid w:val="006D29EE"/>
    <w:rsid w:val="006D3040"/>
    <w:rsid w:val="006D38DC"/>
    <w:rsid w:val="006D4832"/>
    <w:rsid w:val="006D48FB"/>
    <w:rsid w:val="006D5A9F"/>
    <w:rsid w:val="006D6051"/>
    <w:rsid w:val="006D6221"/>
    <w:rsid w:val="006D6736"/>
    <w:rsid w:val="006D7155"/>
    <w:rsid w:val="006D7A8E"/>
    <w:rsid w:val="006D7BE8"/>
    <w:rsid w:val="006D7DFC"/>
    <w:rsid w:val="006E0A0A"/>
    <w:rsid w:val="006E2E3B"/>
    <w:rsid w:val="006E3560"/>
    <w:rsid w:val="006E3629"/>
    <w:rsid w:val="006E362E"/>
    <w:rsid w:val="006E3948"/>
    <w:rsid w:val="006E3E82"/>
    <w:rsid w:val="006E4278"/>
    <w:rsid w:val="006E4B08"/>
    <w:rsid w:val="006E4B09"/>
    <w:rsid w:val="006E500B"/>
    <w:rsid w:val="006E57E1"/>
    <w:rsid w:val="006E6373"/>
    <w:rsid w:val="006E6533"/>
    <w:rsid w:val="006E69E1"/>
    <w:rsid w:val="006E711F"/>
    <w:rsid w:val="006E7EBB"/>
    <w:rsid w:val="006F03FC"/>
    <w:rsid w:val="006F06DF"/>
    <w:rsid w:val="006F07C7"/>
    <w:rsid w:val="006F0A60"/>
    <w:rsid w:val="006F0D94"/>
    <w:rsid w:val="006F1B7D"/>
    <w:rsid w:val="006F1D42"/>
    <w:rsid w:val="006F1DC1"/>
    <w:rsid w:val="006F22DD"/>
    <w:rsid w:val="006F3283"/>
    <w:rsid w:val="006F3AFD"/>
    <w:rsid w:val="006F3EE4"/>
    <w:rsid w:val="006F4144"/>
    <w:rsid w:val="006F46F2"/>
    <w:rsid w:val="006F4A0B"/>
    <w:rsid w:val="006F6D58"/>
    <w:rsid w:val="006F7305"/>
    <w:rsid w:val="006F7356"/>
    <w:rsid w:val="006F7E24"/>
    <w:rsid w:val="00700E0A"/>
    <w:rsid w:val="00701273"/>
    <w:rsid w:val="00703AEF"/>
    <w:rsid w:val="00704038"/>
    <w:rsid w:val="007044ED"/>
    <w:rsid w:val="00704F90"/>
    <w:rsid w:val="0070513D"/>
    <w:rsid w:val="007065CF"/>
    <w:rsid w:val="00707465"/>
    <w:rsid w:val="00707992"/>
    <w:rsid w:val="00707A95"/>
    <w:rsid w:val="00707E24"/>
    <w:rsid w:val="00710872"/>
    <w:rsid w:val="007108E2"/>
    <w:rsid w:val="00710BD4"/>
    <w:rsid w:val="00710DC6"/>
    <w:rsid w:val="0071225A"/>
    <w:rsid w:val="007122BF"/>
    <w:rsid w:val="007138D7"/>
    <w:rsid w:val="00714273"/>
    <w:rsid w:val="00714292"/>
    <w:rsid w:val="00714497"/>
    <w:rsid w:val="00716CDE"/>
    <w:rsid w:val="0071781B"/>
    <w:rsid w:val="007217D0"/>
    <w:rsid w:val="007217E1"/>
    <w:rsid w:val="00722CAA"/>
    <w:rsid w:val="0072333F"/>
    <w:rsid w:val="007239EC"/>
    <w:rsid w:val="00723ADC"/>
    <w:rsid w:val="00723C21"/>
    <w:rsid w:val="00723D7F"/>
    <w:rsid w:val="00724270"/>
    <w:rsid w:val="00724284"/>
    <w:rsid w:val="00724482"/>
    <w:rsid w:val="00724554"/>
    <w:rsid w:val="00724E95"/>
    <w:rsid w:val="00724FD0"/>
    <w:rsid w:val="0072565A"/>
    <w:rsid w:val="007262F0"/>
    <w:rsid w:val="00726B91"/>
    <w:rsid w:val="00726CF2"/>
    <w:rsid w:val="00727070"/>
    <w:rsid w:val="00727615"/>
    <w:rsid w:val="00727EFF"/>
    <w:rsid w:val="007300FC"/>
    <w:rsid w:val="0073057F"/>
    <w:rsid w:val="007306A6"/>
    <w:rsid w:val="007329DF"/>
    <w:rsid w:val="00732A5B"/>
    <w:rsid w:val="00733955"/>
    <w:rsid w:val="007348E5"/>
    <w:rsid w:val="00734949"/>
    <w:rsid w:val="00735166"/>
    <w:rsid w:val="0073546A"/>
    <w:rsid w:val="0073550F"/>
    <w:rsid w:val="0073580C"/>
    <w:rsid w:val="0073619E"/>
    <w:rsid w:val="00736621"/>
    <w:rsid w:val="00736947"/>
    <w:rsid w:val="00736E69"/>
    <w:rsid w:val="00736F05"/>
    <w:rsid w:val="00737ADE"/>
    <w:rsid w:val="007406A2"/>
    <w:rsid w:val="00740B44"/>
    <w:rsid w:val="007413C5"/>
    <w:rsid w:val="0074144D"/>
    <w:rsid w:val="0074191B"/>
    <w:rsid w:val="00741EBB"/>
    <w:rsid w:val="007423E5"/>
    <w:rsid w:val="0074289A"/>
    <w:rsid w:val="00742D17"/>
    <w:rsid w:val="00742DA9"/>
    <w:rsid w:val="0074365C"/>
    <w:rsid w:val="00743674"/>
    <w:rsid w:val="00743750"/>
    <w:rsid w:val="00743831"/>
    <w:rsid w:val="007439B9"/>
    <w:rsid w:val="00745278"/>
    <w:rsid w:val="0074559A"/>
    <w:rsid w:val="00745AD4"/>
    <w:rsid w:val="007463A6"/>
    <w:rsid w:val="007463DB"/>
    <w:rsid w:val="00746510"/>
    <w:rsid w:val="007469F0"/>
    <w:rsid w:val="00746CF8"/>
    <w:rsid w:val="007479BF"/>
    <w:rsid w:val="00747E92"/>
    <w:rsid w:val="007504D5"/>
    <w:rsid w:val="007514FC"/>
    <w:rsid w:val="00751904"/>
    <w:rsid w:val="00752CFE"/>
    <w:rsid w:val="00752D69"/>
    <w:rsid w:val="00752FE0"/>
    <w:rsid w:val="00754539"/>
    <w:rsid w:val="00754640"/>
    <w:rsid w:val="0075618A"/>
    <w:rsid w:val="0075619F"/>
    <w:rsid w:val="007561E8"/>
    <w:rsid w:val="00756228"/>
    <w:rsid w:val="00757089"/>
    <w:rsid w:val="007570C4"/>
    <w:rsid w:val="00757298"/>
    <w:rsid w:val="00757D2D"/>
    <w:rsid w:val="007612ED"/>
    <w:rsid w:val="00762363"/>
    <w:rsid w:val="00762D66"/>
    <w:rsid w:val="00762F66"/>
    <w:rsid w:val="00763840"/>
    <w:rsid w:val="0076385D"/>
    <w:rsid w:val="00763AF4"/>
    <w:rsid w:val="00763FC3"/>
    <w:rsid w:val="00764451"/>
    <w:rsid w:val="0076474C"/>
    <w:rsid w:val="007647B7"/>
    <w:rsid w:val="007649E1"/>
    <w:rsid w:val="00764A2B"/>
    <w:rsid w:val="00764C74"/>
    <w:rsid w:val="00766DA6"/>
    <w:rsid w:val="00766E61"/>
    <w:rsid w:val="00770BD5"/>
    <w:rsid w:val="00770ECC"/>
    <w:rsid w:val="00771772"/>
    <w:rsid w:val="007720CC"/>
    <w:rsid w:val="00772248"/>
    <w:rsid w:val="00773C5A"/>
    <w:rsid w:val="00773C9E"/>
    <w:rsid w:val="00773E11"/>
    <w:rsid w:val="007740DD"/>
    <w:rsid w:val="00774786"/>
    <w:rsid w:val="00774977"/>
    <w:rsid w:val="00774C61"/>
    <w:rsid w:val="00774F3B"/>
    <w:rsid w:val="007752FF"/>
    <w:rsid w:val="00775417"/>
    <w:rsid w:val="00775561"/>
    <w:rsid w:val="0077587E"/>
    <w:rsid w:val="00775F40"/>
    <w:rsid w:val="007762D5"/>
    <w:rsid w:val="00777118"/>
    <w:rsid w:val="00777224"/>
    <w:rsid w:val="007777AA"/>
    <w:rsid w:val="007777CC"/>
    <w:rsid w:val="007802F7"/>
    <w:rsid w:val="007813CC"/>
    <w:rsid w:val="00781428"/>
    <w:rsid w:val="00782AEE"/>
    <w:rsid w:val="00782D9D"/>
    <w:rsid w:val="00783CA8"/>
    <w:rsid w:val="00783CF4"/>
    <w:rsid w:val="00783D61"/>
    <w:rsid w:val="0078406D"/>
    <w:rsid w:val="00784A97"/>
    <w:rsid w:val="0078545C"/>
    <w:rsid w:val="00785A74"/>
    <w:rsid w:val="0078635D"/>
    <w:rsid w:val="0078691E"/>
    <w:rsid w:val="007869A4"/>
    <w:rsid w:val="00786A31"/>
    <w:rsid w:val="00787599"/>
    <w:rsid w:val="00787955"/>
    <w:rsid w:val="00787BA8"/>
    <w:rsid w:val="00787C31"/>
    <w:rsid w:val="007904A1"/>
    <w:rsid w:val="00790D56"/>
    <w:rsid w:val="00790F09"/>
    <w:rsid w:val="00791078"/>
    <w:rsid w:val="0079135B"/>
    <w:rsid w:val="0079169A"/>
    <w:rsid w:val="00791921"/>
    <w:rsid w:val="00791B69"/>
    <w:rsid w:val="0079215F"/>
    <w:rsid w:val="00792314"/>
    <w:rsid w:val="0079249F"/>
    <w:rsid w:val="0079335F"/>
    <w:rsid w:val="00793401"/>
    <w:rsid w:val="00793B9D"/>
    <w:rsid w:val="00793EE7"/>
    <w:rsid w:val="00794152"/>
    <w:rsid w:val="00795375"/>
    <w:rsid w:val="007957B1"/>
    <w:rsid w:val="00796321"/>
    <w:rsid w:val="00796369"/>
    <w:rsid w:val="0079679A"/>
    <w:rsid w:val="007967DA"/>
    <w:rsid w:val="00796C04"/>
    <w:rsid w:val="00796FA7"/>
    <w:rsid w:val="0079706C"/>
    <w:rsid w:val="00797C7E"/>
    <w:rsid w:val="00797DCF"/>
    <w:rsid w:val="00797F44"/>
    <w:rsid w:val="007A1236"/>
    <w:rsid w:val="007A15F7"/>
    <w:rsid w:val="007A1901"/>
    <w:rsid w:val="007A1B7F"/>
    <w:rsid w:val="007A216E"/>
    <w:rsid w:val="007A33A5"/>
    <w:rsid w:val="007A346D"/>
    <w:rsid w:val="007A376E"/>
    <w:rsid w:val="007A40BA"/>
    <w:rsid w:val="007A4778"/>
    <w:rsid w:val="007A4A9D"/>
    <w:rsid w:val="007A4B6F"/>
    <w:rsid w:val="007A4FE5"/>
    <w:rsid w:val="007A5CF1"/>
    <w:rsid w:val="007A65A3"/>
    <w:rsid w:val="007A67B5"/>
    <w:rsid w:val="007A69CE"/>
    <w:rsid w:val="007A6ADA"/>
    <w:rsid w:val="007A7B16"/>
    <w:rsid w:val="007A7F12"/>
    <w:rsid w:val="007B0711"/>
    <w:rsid w:val="007B0BA6"/>
    <w:rsid w:val="007B0CEA"/>
    <w:rsid w:val="007B1A3A"/>
    <w:rsid w:val="007B2D07"/>
    <w:rsid w:val="007B3AB3"/>
    <w:rsid w:val="007B3F77"/>
    <w:rsid w:val="007B496E"/>
    <w:rsid w:val="007B52AC"/>
    <w:rsid w:val="007B5BF0"/>
    <w:rsid w:val="007B5E29"/>
    <w:rsid w:val="007B6310"/>
    <w:rsid w:val="007B6482"/>
    <w:rsid w:val="007B6708"/>
    <w:rsid w:val="007B6B92"/>
    <w:rsid w:val="007B785F"/>
    <w:rsid w:val="007C0933"/>
    <w:rsid w:val="007C0F33"/>
    <w:rsid w:val="007C1333"/>
    <w:rsid w:val="007C1920"/>
    <w:rsid w:val="007C1A67"/>
    <w:rsid w:val="007C1ABD"/>
    <w:rsid w:val="007C217E"/>
    <w:rsid w:val="007C21B0"/>
    <w:rsid w:val="007C22EA"/>
    <w:rsid w:val="007C2B54"/>
    <w:rsid w:val="007C2D71"/>
    <w:rsid w:val="007C3428"/>
    <w:rsid w:val="007C4230"/>
    <w:rsid w:val="007C4568"/>
    <w:rsid w:val="007C59C1"/>
    <w:rsid w:val="007C69C5"/>
    <w:rsid w:val="007C764B"/>
    <w:rsid w:val="007C7BB4"/>
    <w:rsid w:val="007C7C5E"/>
    <w:rsid w:val="007C7C8A"/>
    <w:rsid w:val="007C7C96"/>
    <w:rsid w:val="007D00C0"/>
    <w:rsid w:val="007D04B3"/>
    <w:rsid w:val="007D0E08"/>
    <w:rsid w:val="007D168E"/>
    <w:rsid w:val="007D18BA"/>
    <w:rsid w:val="007D1AA7"/>
    <w:rsid w:val="007D1F93"/>
    <w:rsid w:val="007D2180"/>
    <w:rsid w:val="007D21BF"/>
    <w:rsid w:val="007D2495"/>
    <w:rsid w:val="007D2CEE"/>
    <w:rsid w:val="007D2ECD"/>
    <w:rsid w:val="007D3D43"/>
    <w:rsid w:val="007D3D82"/>
    <w:rsid w:val="007D435D"/>
    <w:rsid w:val="007D45A3"/>
    <w:rsid w:val="007D4CF4"/>
    <w:rsid w:val="007D50B6"/>
    <w:rsid w:val="007D5AA8"/>
    <w:rsid w:val="007D5C13"/>
    <w:rsid w:val="007D673A"/>
    <w:rsid w:val="007D7474"/>
    <w:rsid w:val="007D7544"/>
    <w:rsid w:val="007E0703"/>
    <w:rsid w:val="007E0814"/>
    <w:rsid w:val="007E0D55"/>
    <w:rsid w:val="007E0DF5"/>
    <w:rsid w:val="007E2403"/>
    <w:rsid w:val="007E2C5A"/>
    <w:rsid w:val="007E34F6"/>
    <w:rsid w:val="007E35E6"/>
    <w:rsid w:val="007E3967"/>
    <w:rsid w:val="007E3B84"/>
    <w:rsid w:val="007E3D00"/>
    <w:rsid w:val="007E4338"/>
    <w:rsid w:val="007E46C0"/>
    <w:rsid w:val="007E48BA"/>
    <w:rsid w:val="007E4D28"/>
    <w:rsid w:val="007E5B72"/>
    <w:rsid w:val="007E6E3D"/>
    <w:rsid w:val="007E7086"/>
    <w:rsid w:val="007E7167"/>
    <w:rsid w:val="007E7575"/>
    <w:rsid w:val="007E7A11"/>
    <w:rsid w:val="007E7A77"/>
    <w:rsid w:val="007F0ACB"/>
    <w:rsid w:val="007F10E0"/>
    <w:rsid w:val="007F1261"/>
    <w:rsid w:val="007F16F0"/>
    <w:rsid w:val="007F1939"/>
    <w:rsid w:val="007F1AA6"/>
    <w:rsid w:val="007F1BB1"/>
    <w:rsid w:val="007F2A40"/>
    <w:rsid w:val="007F2D21"/>
    <w:rsid w:val="007F3447"/>
    <w:rsid w:val="007F4643"/>
    <w:rsid w:val="007F4B85"/>
    <w:rsid w:val="007F4C86"/>
    <w:rsid w:val="007F5C0D"/>
    <w:rsid w:val="007F67C6"/>
    <w:rsid w:val="007F7BEC"/>
    <w:rsid w:val="00800433"/>
    <w:rsid w:val="00800452"/>
    <w:rsid w:val="008008CA"/>
    <w:rsid w:val="00801898"/>
    <w:rsid w:val="00801CCD"/>
    <w:rsid w:val="008020BA"/>
    <w:rsid w:val="0080216F"/>
    <w:rsid w:val="008034A7"/>
    <w:rsid w:val="00803FB7"/>
    <w:rsid w:val="00803FFB"/>
    <w:rsid w:val="00805556"/>
    <w:rsid w:val="0080560D"/>
    <w:rsid w:val="0080786F"/>
    <w:rsid w:val="00810396"/>
    <w:rsid w:val="00810892"/>
    <w:rsid w:val="00810F93"/>
    <w:rsid w:val="00810FDA"/>
    <w:rsid w:val="008110EF"/>
    <w:rsid w:val="008112AD"/>
    <w:rsid w:val="0081213C"/>
    <w:rsid w:val="008136A7"/>
    <w:rsid w:val="00814074"/>
    <w:rsid w:val="008143B5"/>
    <w:rsid w:val="00816248"/>
    <w:rsid w:val="0081648E"/>
    <w:rsid w:val="008169EC"/>
    <w:rsid w:val="00816A51"/>
    <w:rsid w:val="00816F05"/>
    <w:rsid w:val="008171A9"/>
    <w:rsid w:val="0081740A"/>
    <w:rsid w:val="00821566"/>
    <w:rsid w:val="00821598"/>
    <w:rsid w:val="008216DB"/>
    <w:rsid w:val="008217CA"/>
    <w:rsid w:val="008221A6"/>
    <w:rsid w:val="00822802"/>
    <w:rsid w:val="008229E3"/>
    <w:rsid w:val="0082392F"/>
    <w:rsid w:val="0082437F"/>
    <w:rsid w:val="0082440C"/>
    <w:rsid w:val="00824724"/>
    <w:rsid w:val="00824902"/>
    <w:rsid w:val="00826043"/>
    <w:rsid w:val="00826552"/>
    <w:rsid w:val="00826BB1"/>
    <w:rsid w:val="0082716A"/>
    <w:rsid w:val="00827365"/>
    <w:rsid w:val="008273A7"/>
    <w:rsid w:val="0082795E"/>
    <w:rsid w:val="008302B1"/>
    <w:rsid w:val="008306E0"/>
    <w:rsid w:val="00831343"/>
    <w:rsid w:val="0083144C"/>
    <w:rsid w:val="00831507"/>
    <w:rsid w:val="008316B4"/>
    <w:rsid w:val="008318AD"/>
    <w:rsid w:val="008328D9"/>
    <w:rsid w:val="00832ABC"/>
    <w:rsid w:val="00832FE3"/>
    <w:rsid w:val="00833371"/>
    <w:rsid w:val="00833862"/>
    <w:rsid w:val="00834292"/>
    <w:rsid w:val="008342F4"/>
    <w:rsid w:val="008345B1"/>
    <w:rsid w:val="008352AD"/>
    <w:rsid w:val="0083541A"/>
    <w:rsid w:val="008357A9"/>
    <w:rsid w:val="00836399"/>
    <w:rsid w:val="008369AD"/>
    <w:rsid w:val="00837465"/>
    <w:rsid w:val="0083786D"/>
    <w:rsid w:val="00837C12"/>
    <w:rsid w:val="008410E2"/>
    <w:rsid w:val="008416FD"/>
    <w:rsid w:val="00842DBE"/>
    <w:rsid w:val="00843E8E"/>
    <w:rsid w:val="00844121"/>
    <w:rsid w:val="008464AF"/>
    <w:rsid w:val="00846E9D"/>
    <w:rsid w:val="008533A2"/>
    <w:rsid w:val="00853A4F"/>
    <w:rsid w:val="00853F2C"/>
    <w:rsid w:val="0085488D"/>
    <w:rsid w:val="00855CF1"/>
    <w:rsid w:val="008560F0"/>
    <w:rsid w:val="00856212"/>
    <w:rsid w:val="00856363"/>
    <w:rsid w:val="0085762F"/>
    <w:rsid w:val="00857EAA"/>
    <w:rsid w:val="00860153"/>
    <w:rsid w:val="00860447"/>
    <w:rsid w:val="00860B51"/>
    <w:rsid w:val="00860CB0"/>
    <w:rsid w:val="00861781"/>
    <w:rsid w:val="00861A25"/>
    <w:rsid w:val="008621C3"/>
    <w:rsid w:val="00862A1C"/>
    <w:rsid w:val="00863E54"/>
    <w:rsid w:val="0086535E"/>
    <w:rsid w:val="00865C58"/>
    <w:rsid w:val="00865EF3"/>
    <w:rsid w:val="008663B0"/>
    <w:rsid w:val="00866D8F"/>
    <w:rsid w:val="00866E27"/>
    <w:rsid w:val="008704F9"/>
    <w:rsid w:val="00870B38"/>
    <w:rsid w:val="00871371"/>
    <w:rsid w:val="008719A5"/>
    <w:rsid w:val="00872097"/>
    <w:rsid w:val="00872951"/>
    <w:rsid w:val="008748F6"/>
    <w:rsid w:val="008750F7"/>
    <w:rsid w:val="0087529A"/>
    <w:rsid w:val="00875633"/>
    <w:rsid w:val="008760BA"/>
    <w:rsid w:val="00876624"/>
    <w:rsid w:val="00876A4C"/>
    <w:rsid w:val="00876FD2"/>
    <w:rsid w:val="00877474"/>
    <w:rsid w:val="0087752B"/>
    <w:rsid w:val="00877B39"/>
    <w:rsid w:val="008805C3"/>
    <w:rsid w:val="00880BA1"/>
    <w:rsid w:val="00880E20"/>
    <w:rsid w:val="008813A9"/>
    <w:rsid w:val="00881987"/>
    <w:rsid w:val="00881C00"/>
    <w:rsid w:val="008820A9"/>
    <w:rsid w:val="008826B5"/>
    <w:rsid w:val="00882841"/>
    <w:rsid w:val="00883629"/>
    <w:rsid w:val="0088448F"/>
    <w:rsid w:val="0088524B"/>
    <w:rsid w:val="00885749"/>
    <w:rsid w:val="008902C0"/>
    <w:rsid w:val="00890521"/>
    <w:rsid w:val="00890717"/>
    <w:rsid w:val="00891021"/>
    <w:rsid w:val="008910C5"/>
    <w:rsid w:val="00891C44"/>
    <w:rsid w:val="008923B0"/>
    <w:rsid w:val="008924EF"/>
    <w:rsid w:val="00892519"/>
    <w:rsid w:val="008927D3"/>
    <w:rsid w:val="00892F48"/>
    <w:rsid w:val="008933D2"/>
    <w:rsid w:val="008933EE"/>
    <w:rsid w:val="00893FCE"/>
    <w:rsid w:val="00894298"/>
    <w:rsid w:val="00894854"/>
    <w:rsid w:val="008949D3"/>
    <w:rsid w:val="008950D0"/>
    <w:rsid w:val="00895C3B"/>
    <w:rsid w:val="008969D1"/>
    <w:rsid w:val="00896BD8"/>
    <w:rsid w:val="00896D32"/>
    <w:rsid w:val="008971F2"/>
    <w:rsid w:val="0089740B"/>
    <w:rsid w:val="008A0480"/>
    <w:rsid w:val="008A0529"/>
    <w:rsid w:val="008A0769"/>
    <w:rsid w:val="008A0A1A"/>
    <w:rsid w:val="008A0BCE"/>
    <w:rsid w:val="008A0C32"/>
    <w:rsid w:val="008A0DA6"/>
    <w:rsid w:val="008A2058"/>
    <w:rsid w:val="008A2665"/>
    <w:rsid w:val="008A26E4"/>
    <w:rsid w:val="008A2E90"/>
    <w:rsid w:val="008A3095"/>
    <w:rsid w:val="008A3F60"/>
    <w:rsid w:val="008A4AEC"/>
    <w:rsid w:val="008A4C42"/>
    <w:rsid w:val="008A4FD5"/>
    <w:rsid w:val="008A5242"/>
    <w:rsid w:val="008A5498"/>
    <w:rsid w:val="008A5682"/>
    <w:rsid w:val="008A5F6C"/>
    <w:rsid w:val="008A7147"/>
    <w:rsid w:val="008B01D6"/>
    <w:rsid w:val="008B05F9"/>
    <w:rsid w:val="008B1C50"/>
    <w:rsid w:val="008B1EAF"/>
    <w:rsid w:val="008B267E"/>
    <w:rsid w:val="008B293F"/>
    <w:rsid w:val="008B40A0"/>
    <w:rsid w:val="008B4410"/>
    <w:rsid w:val="008B4B74"/>
    <w:rsid w:val="008B4F2D"/>
    <w:rsid w:val="008B64F2"/>
    <w:rsid w:val="008B6689"/>
    <w:rsid w:val="008B6CDB"/>
    <w:rsid w:val="008B714B"/>
    <w:rsid w:val="008B7150"/>
    <w:rsid w:val="008B743F"/>
    <w:rsid w:val="008B74BC"/>
    <w:rsid w:val="008B7ECA"/>
    <w:rsid w:val="008C0406"/>
    <w:rsid w:val="008C1460"/>
    <w:rsid w:val="008C2648"/>
    <w:rsid w:val="008C27CF"/>
    <w:rsid w:val="008C2AA8"/>
    <w:rsid w:val="008C2C29"/>
    <w:rsid w:val="008C2FF2"/>
    <w:rsid w:val="008C301B"/>
    <w:rsid w:val="008C3FB3"/>
    <w:rsid w:val="008C456D"/>
    <w:rsid w:val="008C4689"/>
    <w:rsid w:val="008C4E81"/>
    <w:rsid w:val="008C504F"/>
    <w:rsid w:val="008C5064"/>
    <w:rsid w:val="008C53E1"/>
    <w:rsid w:val="008C5BCB"/>
    <w:rsid w:val="008C65EA"/>
    <w:rsid w:val="008C66A3"/>
    <w:rsid w:val="008C6A03"/>
    <w:rsid w:val="008C6E0E"/>
    <w:rsid w:val="008D02CA"/>
    <w:rsid w:val="008D19AB"/>
    <w:rsid w:val="008D1F23"/>
    <w:rsid w:val="008D23F8"/>
    <w:rsid w:val="008D2D83"/>
    <w:rsid w:val="008D3146"/>
    <w:rsid w:val="008D319E"/>
    <w:rsid w:val="008D3AEA"/>
    <w:rsid w:val="008D3B84"/>
    <w:rsid w:val="008D3BC8"/>
    <w:rsid w:val="008D43D7"/>
    <w:rsid w:val="008D46DD"/>
    <w:rsid w:val="008D5074"/>
    <w:rsid w:val="008D5515"/>
    <w:rsid w:val="008D6D5D"/>
    <w:rsid w:val="008D6F3C"/>
    <w:rsid w:val="008D75E8"/>
    <w:rsid w:val="008D76DD"/>
    <w:rsid w:val="008D7979"/>
    <w:rsid w:val="008E0108"/>
    <w:rsid w:val="008E199E"/>
    <w:rsid w:val="008E1FD9"/>
    <w:rsid w:val="008E2EF4"/>
    <w:rsid w:val="008E2F82"/>
    <w:rsid w:val="008E302B"/>
    <w:rsid w:val="008E3343"/>
    <w:rsid w:val="008E36D1"/>
    <w:rsid w:val="008E3ABB"/>
    <w:rsid w:val="008E3CE0"/>
    <w:rsid w:val="008E3FD8"/>
    <w:rsid w:val="008E4107"/>
    <w:rsid w:val="008E421D"/>
    <w:rsid w:val="008E4933"/>
    <w:rsid w:val="008E4DC7"/>
    <w:rsid w:val="008E5845"/>
    <w:rsid w:val="008E58CA"/>
    <w:rsid w:val="008E6244"/>
    <w:rsid w:val="008E66A6"/>
    <w:rsid w:val="008E67F8"/>
    <w:rsid w:val="008E689A"/>
    <w:rsid w:val="008E6C28"/>
    <w:rsid w:val="008E7426"/>
    <w:rsid w:val="008E7CA8"/>
    <w:rsid w:val="008F157A"/>
    <w:rsid w:val="008F1584"/>
    <w:rsid w:val="008F1B1C"/>
    <w:rsid w:val="008F1DDE"/>
    <w:rsid w:val="008F4DFE"/>
    <w:rsid w:val="008F6109"/>
    <w:rsid w:val="008F6436"/>
    <w:rsid w:val="008F6C1B"/>
    <w:rsid w:val="009001A4"/>
    <w:rsid w:val="009012A7"/>
    <w:rsid w:val="009015FE"/>
    <w:rsid w:val="0090171E"/>
    <w:rsid w:val="00901ABF"/>
    <w:rsid w:val="0090245C"/>
    <w:rsid w:val="00902F12"/>
    <w:rsid w:val="00903EF7"/>
    <w:rsid w:val="00904668"/>
    <w:rsid w:val="00904997"/>
    <w:rsid w:val="0090588E"/>
    <w:rsid w:val="0090631B"/>
    <w:rsid w:val="00906388"/>
    <w:rsid w:val="0090683B"/>
    <w:rsid w:val="00907B85"/>
    <w:rsid w:val="00907DB1"/>
    <w:rsid w:val="00910AC8"/>
    <w:rsid w:val="00910CF2"/>
    <w:rsid w:val="00911058"/>
    <w:rsid w:val="009119F4"/>
    <w:rsid w:val="00911EA7"/>
    <w:rsid w:val="00914160"/>
    <w:rsid w:val="00914E31"/>
    <w:rsid w:val="0091533C"/>
    <w:rsid w:val="0091646A"/>
    <w:rsid w:val="00917158"/>
    <w:rsid w:val="00920F32"/>
    <w:rsid w:val="00920FF1"/>
    <w:rsid w:val="009213EA"/>
    <w:rsid w:val="00922B4F"/>
    <w:rsid w:val="00923767"/>
    <w:rsid w:val="009237FB"/>
    <w:rsid w:val="00925C2E"/>
    <w:rsid w:val="00925C4F"/>
    <w:rsid w:val="00926B4E"/>
    <w:rsid w:val="00926BA7"/>
    <w:rsid w:val="00927085"/>
    <w:rsid w:val="00927202"/>
    <w:rsid w:val="00930666"/>
    <w:rsid w:val="009306C7"/>
    <w:rsid w:val="00931433"/>
    <w:rsid w:val="0093162B"/>
    <w:rsid w:val="00931E84"/>
    <w:rsid w:val="00931ECF"/>
    <w:rsid w:val="00932881"/>
    <w:rsid w:val="00932914"/>
    <w:rsid w:val="009330A1"/>
    <w:rsid w:val="00933966"/>
    <w:rsid w:val="00933BF4"/>
    <w:rsid w:val="00934623"/>
    <w:rsid w:val="009346BE"/>
    <w:rsid w:val="00934FCF"/>
    <w:rsid w:val="00935C9B"/>
    <w:rsid w:val="00935DF3"/>
    <w:rsid w:val="009363E8"/>
    <w:rsid w:val="00936886"/>
    <w:rsid w:val="00936CD7"/>
    <w:rsid w:val="00937D8E"/>
    <w:rsid w:val="0094065F"/>
    <w:rsid w:val="00941268"/>
    <w:rsid w:val="00941968"/>
    <w:rsid w:val="00941BBE"/>
    <w:rsid w:val="00941EB3"/>
    <w:rsid w:val="009421D2"/>
    <w:rsid w:val="00942E58"/>
    <w:rsid w:val="00943170"/>
    <w:rsid w:val="00943584"/>
    <w:rsid w:val="009441A1"/>
    <w:rsid w:val="00944261"/>
    <w:rsid w:val="0094437F"/>
    <w:rsid w:val="0094462B"/>
    <w:rsid w:val="00944A0A"/>
    <w:rsid w:val="0094595E"/>
    <w:rsid w:val="00946191"/>
    <w:rsid w:val="00946A04"/>
    <w:rsid w:val="0094739D"/>
    <w:rsid w:val="00950F7F"/>
    <w:rsid w:val="00951006"/>
    <w:rsid w:val="0095128D"/>
    <w:rsid w:val="00951753"/>
    <w:rsid w:val="00951C47"/>
    <w:rsid w:val="009525B5"/>
    <w:rsid w:val="009525D6"/>
    <w:rsid w:val="00952B92"/>
    <w:rsid w:val="0095336B"/>
    <w:rsid w:val="00953412"/>
    <w:rsid w:val="009561B5"/>
    <w:rsid w:val="00956334"/>
    <w:rsid w:val="0095669A"/>
    <w:rsid w:val="009602EB"/>
    <w:rsid w:val="00960408"/>
    <w:rsid w:val="0096042A"/>
    <w:rsid w:val="00960483"/>
    <w:rsid w:val="009610DF"/>
    <w:rsid w:val="00961387"/>
    <w:rsid w:val="0096291C"/>
    <w:rsid w:val="00962FDA"/>
    <w:rsid w:val="009637C5"/>
    <w:rsid w:val="00963C88"/>
    <w:rsid w:val="009649ED"/>
    <w:rsid w:val="00964F25"/>
    <w:rsid w:val="0096532B"/>
    <w:rsid w:val="00965D12"/>
    <w:rsid w:val="009662D8"/>
    <w:rsid w:val="00966641"/>
    <w:rsid w:val="00967866"/>
    <w:rsid w:val="00967894"/>
    <w:rsid w:val="009678F9"/>
    <w:rsid w:val="00967C6D"/>
    <w:rsid w:val="00967D08"/>
    <w:rsid w:val="009709A9"/>
    <w:rsid w:val="00970CA5"/>
    <w:rsid w:val="00971163"/>
    <w:rsid w:val="009714B2"/>
    <w:rsid w:val="00971AA2"/>
    <w:rsid w:val="00971E48"/>
    <w:rsid w:val="00972CD1"/>
    <w:rsid w:val="00973116"/>
    <w:rsid w:val="00975744"/>
    <w:rsid w:val="00975AAA"/>
    <w:rsid w:val="0097620F"/>
    <w:rsid w:val="00976342"/>
    <w:rsid w:val="009763AA"/>
    <w:rsid w:val="00976698"/>
    <w:rsid w:val="00977824"/>
    <w:rsid w:val="00977B2C"/>
    <w:rsid w:val="00977D3C"/>
    <w:rsid w:val="00980339"/>
    <w:rsid w:val="0098132B"/>
    <w:rsid w:val="009841C9"/>
    <w:rsid w:val="009842DE"/>
    <w:rsid w:val="00984636"/>
    <w:rsid w:val="00985696"/>
    <w:rsid w:val="0098632F"/>
    <w:rsid w:val="0098647F"/>
    <w:rsid w:val="00986F6A"/>
    <w:rsid w:val="00986F79"/>
    <w:rsid w:val="009871C6"/>
    <w:rsid w:val="00987995"/>
    <w:rsid w:val="00987A30"/>
    <w:rsid w:val="00987C25"/>
    <w:rsid w:val="009909F2"/>
    <w:rsid w:val="00990C64"/>
    <w:rsid w:val="0099152D"/>
    <w:rsid w:val="009916C2"/>
    <w:rsid w:val="00991B6F"/>
    <w:rsid w:val="00991C75"/>
    <w:rsid w:val="00991DE7"/>
    <w:rsid w:val="00991F9F"/>
    <w:rsid w:val="00992B32"/>
    <w:rsid w:val="00992D8C"/>
    <w:rsid w:val="00992E15"/>
    <w:rsid w:val="009935AB"/>
    <w:rsid w:val="00993B50"/>
    <w:rsid w:val="009941B5"/>
    <w:rsid w:val="00994997"/>
    <w:rsid w:val="00995746"/>
    <w:rsid w:val="00995835"/>
    <w:rsid w:val="00996931"/>
    <w:rsid w:val="0099774A"/>
    <w:rsid w:val="00997DBC"/>
    <w:rsid w:val="00997EE0"/>
    <w:rsid w:val="009A1118"/>
    <w:rsid w:val="009A1330"/>
    <w:rsid w:val="009A13DE"/>
    <w:rsid w:val="009A3248"/>
    <w:rsid w:val="009A3CC5"/>
    <w:rsid w:val="009A429A"/>
    <w:rsid w:val="009A43C0"/>
    <w:rsid w:val="009A4C77"/>
    <w:rsid w:val="009A5A54"/>
    <w:rsid w:val="009A5D4E"/>
    <w:rsid w:val="009A602C"/>
    <w:rsid w:val="009A616D"/>
    <w:rsid w:val="009A64F5"/>
    <w:rsid w:val="009A65F1"/>
    <w:rsid w:val="009A6BFC"/>
    <w:rsid w:val="009A6DD5"/>
    <w:rsid w:val="009A770D"/>
    <w:rsid w:val="009A7860"/>
    <w:rsid w:val="009A7C1D"/>
    <w:rsid w:val="009A7CE1"/>
    <w:rsid w:val="009B0504"/>
    <w:rsid w:val="009B06F0"/>
    <w:rsid w:val="009B070D"/>
    <w:rsid w:val="009B09D0"/>
    <w:rsid w:val="009B1FF1"/>
    <w:rsid w:val="009B3252"/>
    <w:rsid w:val="009B3A45"/>
    <w:rsid w:val="009B5077"/>
    <w:rsid w:val="009B53C2"/>
    <w:rsid w:val="009B5E2A"/>
    <w:rsid w:val="009B61E8"/>
    <w:rsid w:val="009B620A"/>
    <w:rsid w:val="009B64AB"/>
    <w:rsid w:val="009B6B6C"/>
    <w:rsid w:val="009B729D"/>
    <w:rsid w:val="009B7A77"/>
    <w:rsid w:val="009B7F06"/>
    <w:rsid w:val="009C0C03"/>
    <w:rsid w:val="009C0CCC"/>
    <w:rsid w:val="009C1899"/>
    <w:rsid w:val="009C1DF2"/>
    <w:rsid w:val="009C2011"/>
    <w:rsid w:val="009C2207"/>
    <w:rsid w:val="009C24E0"/>
    <w:rsid w:val="009C2CD0"/>
    <w:rsid w:val="009C345D"/>
    <w:rsid w:val="009C43A8"/>
    <w:rsid w:val="009C48CE"/>
    <w:rsid w:val="009C5A1F"/>
    <w:rsid w:val="009C5BDE"/>
    <w:rsid w:val="009C6627"/>
    <w:rsid w:val="009C733C"/>
    <w:rsid w:val="009C73DF"/>
    <w:rsid w:val="009C75DB"/>
    <w:rsid w:val="009C75FF"/>
    <w:rsid w:val="009D00B9"/>
    <w:rsid w:val="009D0155"/>
    <w:rsid w:val="009D2256"/>
    <w:rsid w:val="009D2935"/>
    <w:rsid w:val="009D2C4A"/>
    <w:rsid w:val="009D2CC1"/>
    <w:rsid w:val="009D35F5"/>
    <w:rsid w:val="009D3681"/>
    <w:rsid w:val="009D55CE"/>
    <w:rsid w:val="009D5926"/>
    <w:rsid w:val="009D5A42"/>
    <w:rsid w:val="009D6394"/>
    <w:rsid w:val="009D696B"/>
    <w:rsid w:val="009D6CA0"/>
    <w:rsid w:val="009D7307"/>
    <w:rsid w:val="009D7680"/>
    <w:rsid w:val="009D78E5"/>
    <w:rsid w:val="009D7D56"/>
    <w:rsid w:val="009E0292"/>
    <w:rsid w:val="009E15A8"/>
    <w:rsid w:val="009E19DA"/>
    <w:rsid w:val="009E1D9D"/>
    <w:rsid w:val="009E2EC6"/>
    <w:rsid w:val="009E39A5"/>
    <w:rsid w:val="009E3C81"/>
    <w:rsid w:val="009E51C7"/>
    <w:rsid w:val="009E5954"/>
    <w:rsid w:val="009E5E6B"/>
    <w:rsid w:val="009E60A2"/>
    <w:rsid w:val="009E65D5"/>
    <w:rsid w:val="009E6761"/>
    <w:rsid w:val="009E711D"/>
    <w:rsid w:val="009E731A"/>
    <w:rsid w:val="009F0429"/>
    <w:rsid w:val="009F061E"/>
    <w:rsid w:val="009F06F0"/>
    <w:rsid w:val="009F0FAC"/>
    <w:rsid w:val="009F134E"/>
    <w:rsid w:val="009F1A2B"/>
    <w:rsid w:val="009F1DEE"/>
    <w:rsid w:val="009F26BC"/>
    <w:rsid w:val="009F34CB"/>
    <w:rsid w:val="009F4541"/>
    <w:rsid w:val="009F5062"/>
    <w:rsid w:val="009F615C"/>
    <w:rsid w:val="009F636B"/>
    <w:rsid w:val="009F77F6"/>
    <w:rsid w:val="00A00C09"/>
    <w:rsid w:val="00A01276"/>
    <w:rsid w:val="00A01679"/>
    <w:rsid w:val="00A01811"/>
    <w:rsid w:val="00A01A17"/>
    <w:rsid w:val="00A01DA0"/>
    <w:rsid w:val="00A0217F"/>
    <w:rsid w:val="00A02260"/>
    <w:rsid w:val="00A022BC"/>
    <w:rsid w:val="00A0299D"/>
    <w:rsid w:val="00A03555"/>
    <w:rsid w:val="00A039C4"/>
    <w:rsid w:val="00A03A64"/>
    <w:rsid w:val="00A041EF"/>
    <w:rsid w:val="00A04E76"/>
    <w:rsid w:val="00A061C0"/>
    <w:rsid w:val="00A063DA"/>
    <w:rsid w:val="00A06A48"/>
    <w:rsid w:val="00A06D8C"/>
    <w:rsid w:val="00A07152"/>
    <w:rsid w:val="00A07CD2"/>
    <w:rsid w:val="00A10DE2"/>
    <w:rsid w:val="00A110A8"/>
    <w:rsid w:val="00A1237B"/>
    <w:rsid w:val="00A1259D"/>
    <w:rsid w:val="00A131E6"/>
    <w:rsid w:val="00A13283"/>
    <w:rsid w:val="00A1336E"/>
    <w:rsid w:val="00A13DDD"/>
    <w:rsid w:val="00A146FE"/>
    <w:rsid w:val="00A14CEB"/>
    <w:rsid w:val="00A14D36"/>
    <w:rsid w:val="00A15151"/>
    <w:rsid w:val="00A15692"/>
    <w:rsid w:val="00A15B32"/>
    <w:rsid w:val="00A20582"/>
    <w:rsid w:val="00A205E4"/>
    <w:rsid w:val="00A20DEE"/>
    <w:rsid w:val="00A215B0"/>
    <w:rsid w:val="00A22CA1"/>
    <w:rsid w:val="00A22E09"/>
    <w:rsid w:val="00A22F43"/>
    <w:rsid w:val="00A23699"/>
    <w:rsid w:val="00A23BDB"/>
    <w:rsid w:val="00A2431C"/>
    <w:rsid w:val="00A25494"/>
    <w:rsid w:val="00A258A4"/>
    <w:rsid w:val="00A25B4C"/>
    <w:rsid w:val="00A262DF"/>
    <w:rsid w:val="00A26725"/>
    <w:rsid w:val="00A26ECF"/>
    <w:rsid w:val="00A273C3"/>
    <w:rsid w:val="00A27A86"/>
    <w:rsid w:val="00A27BB7"/>
    <w:rsid w:val="00A27EBE"/>
    <w:rsid w:val="00A316B6"/>
    <w:rsid w:val="00A32767"/>
    <w:rsid w:val="00A32C93"/>
    <w:rsid w:val="00A33184"/>
    <w:rsid w:val="00A337E8"/>
    <w:rsid w:val="00A338B6"/>
    <w:rsid w:val="00A34380"/>
    <w:rsid w:val="00A34421"/>
    <w:rsid w:val="00A346E7"/>
    <w:rsid w:val="00A34DE8"/>
    <w:rsid w:val="00A34EFB"/>
    <w:rsid w:val="00A3512F"/>
    <w:rsid w:val="00A35171"/>
    <w:rsid w:val="00A35363"/>
    <w:rsid w:val="00A3589A"/>
    <w:rsid w:val="00A35DE1"/>
    <w:rsid w:val="00A35E9D"/>
    <w:rsid w:val="00A36443"/>
    <w:rsid w:val="00A36AA1"/>
    <w:rsid w:val="00A36DC6"/>
    <w:rsid w:val="00A379D3"/>
    <w:rsid w:val="00A37A49"/>
    <w:rsid w:val="00A37CC1"/>
    <w:rsid w:val="00A408A2"/>
    <w:rsid w:val="00A417B0"/>
    <w:rsid w:val="00A41DEA"/>
    <w:rsid w:val="00A41EE3"/>
    <w:rsid w:val="00A42818"/>
    <w:rsid w:val="00A42875"/>
    <w:rsid w:val="00A42C41"/>
    <w:rsid w:val="00A42D58"/>
    <w:rsid w:val="00A4313C"/>
    <w:rsid w:val="00A43B0C"/>
    <w:rsid w:val="00A44267"/>
    <w:rsid w:val="00A44EA6"/>
    <w:rsid w:val="00A453B4"/>
    <w:rsid w:val="00A456B9"/>
    <w:rsid w:val="00A47052"/>
    <w:rsid w:val="00A501E5"/>
    <w:rsid w:val="00A50799"/>
    <w:rsid w:val="00A507C8"/>
    <w:rsid w:val="00A50A84"/>
    <w:rsid w:val="00A5145E"/>
    <w:rsid w:val="00A51759"/>
    <w:rsid w:val="00A51D74"/>
    <w:rsid w:val="00A5356A"/>
    <w:rsid w:val="00A5387B"/>
    <w:rsid w:val="00A54125"/>
    <w:rsid w:val="00A5471F"/>
    <w:rsid w:val="00A54AA3"/>
    <w:rsid w:val="00A5523F"/>
    <w:rsid w:val="00A555D4"/>
    <w:rsid w:val="00A55C51"/>
    <w:rsid w:val="00A56116"/>
    <w:rsid w:val="00A562DA"/>
    <w:rsid w:val="00A564C4"/>
    <w:rsid w:val="00A56991"/>
    <w:rsid w:val="00A56DDE"/>
    <w:rsid w:val="00A57FB6"/>
    <w:rsid w:val="00A600A9"/>
    <w:rsid w:val="00A605DB"/>
    <w:rsid w:val="00A60E9B"/>
    <w:rsid w:val="00A6178B"/>
    <w:rsid w:val="00A622F5"/>
    <w:rsid w:val="00A636E6"/>
    <w:rsid w:val="00A6447B"/>
    <w:rsid w:val="00A6464B"/>
    <w:rsid w:val="00A64E90"/>
    <w:rsid w:val="00A65435"/>
    <w:rsid w:val="00A662DB"/>
    <w:rsid w:val="00A6641C"/>
    <w:rsid w:val="00A66EE8"/>
    <w:rsid w:val="00A66F75"/>
    <w:rsid w:val="00A67579"/>
    <w:rsid w:val="00A67B09"/>
    <w:rsid w:val="00A67BF3"/>
    <w:rsid w:val="00A70446"/>
    <w:rsid w:val="00A70F9B"/>
    <w:rsid w:val="00A711AD"/>
    <w:rsid w:val="00A712F9"/>
    <w:rsid w:val="00A71A22"/>
    <w:rsid w:val="00A71A70"/>
    <w:rsid w:val="00A71C37"/>
    <w:rsid w:val="00A71ECF"/>
    <w:rsid w:val="00A72040"/>
    <w:rsid w:val="00A72CF2"/>
    <w:rsid w:val="00A733A5"/>
    <w:rsid w:val="00A7361C"/>
    <w:rsid w:val="00A75044"/>
    <w:rsid w:val="00A75058"/>
    <w:rsid w:val="00A76AEC"/>
    <w:rsid w:val="00A7781A"/>
    <w:rsid w:val="00A80074"/>
    <w:rsid w:val="00A807A4"/>
    <w:rsid w:val="00A818F5"/>
    <w:rsid w:val="00A829AE"/>
    <w:rsid w:val="00A82A38"/>
    <w:rsid w:val="00A82D2D"/>
    <w:rsid w:val="00A82D40"/>
    <w:rsid w:val="00A82FE2"/>
    <w:rsid w:val="00A83EDD"/>
    <w:rsid w:val="00A83FC7"/>
    <w:rsid w:val="00A8421B"/>
    <w:rsid w:val="00A843D8"/>
    <w:rsid w:val="00A84520"/>
    <w:rsid w:val="00A848B9"/>
    <w:rsid w:val="00A84C91"/>
    <w:rsid w:val="00A85A2F"/>
    <w:rsid w:val="00A85D4A"/>
    <w:rsid w:val="00A86065"/>
    <w:rsid w:val="00A86566"/>
    <w:rsid w:val="00A8673D"/>
    <w:rsid w:val="00A86AC9"/>
    <w:rsid w:val="00A87342"/>
    <w:rsid w:val="00A87AA3"/>
    <w:rsid w:val="00A905D1"/>
    <w:rsid w:val="00A90CAD"/>
    <w:rsid w:val="00A91C49"/>
    <w:rsid w:val="00A92E9E"/>
    <w:rsid w:val="00A935F3"/>
    <w:rsid w:val="00A93CBB"/>
    <w:rsid w:val="00A93E11"/>
    <w:rsid w:val="00A941A4"/>
    <w:rsid w:val="00A9484B"/>
    <w:rsid w:val="00A94D48"/>
    <w:rsid w:val="00A95353"/>
    <w:rsid w:val="00A954E0"/>
    <w:rsid w:val="00A9580E"/>
    <w:rsid w:val="00A9590A"/>
    <w:rsid w:val="00A95A01"/>
    <w:rsid w:val="00A95A58"/>
    <w:rsid w:val="00A95D9B"/>
    <w:rsid w:val="00A96556"/>
    <w:rsid w:val="00A96B22"/>
    <w:rsid w:val="00A96E21"/>
    <w:rsid w:val="00A97C60"/>
    <w:rsid w:val="00AA18C1"/>
    <w:rsid w:val="00AA1D6C"/>
    <w:rsid w:val="00AA3E9B"/>
    <w:rsid w:val="00AA4192"/>
    <w:rsid w:val="00AA608A"/>
    <w:rsid w:val="00AA60BD"/>
    <w:rsid w:val="00AA61A5"/>
    <w:rsid w:val="00AA660E"/>
    <w:rsid w:val="00AA7442"/>
    <w:rsid w:val="00AA7AC4"/>
    <w:rsid w:val="00AA7FB0"/>
    <w:rsid w:val="00AB0688"/>
    <w:rsid w:val="00AB0852"/>
    <w:rsid w:val="00AB0BB1"/>
    <w:rsid w:val="00AB27DF"/>
    <w:rsid w:val="00AB2B12"/>
    <w:rsid w:val="00AB2E33"/>
    <w:rsid w:val="00AB316D"/>
    <w:rsid w:val="00AB3B2F"/>
    <w:rsid w:val="00AB3F41"/>
    <w:rsid w:val="00AB4E84"/>
    <w:rsid w:val="00AB5C78"/>
    <w:rsid w:val="00AB5E0E"/>
    <w:rsid w:val="00AB5E2B"/>
    <w:rsid w:val="00AB681A"/>
    <w:rsid w:val="00AB7A9E"/>
    <w:rsid w:val="00AC05D5"/>
    <w:rsid w:val="00AC11CD"/>
    <w:rsid w:val="00AC1334"/>
    <w:rsid w:val="00AC2980"/>
    <w:rsid w:val="00AC2CC8"/>
    <w:rsid w:val="00AC39F4"/>
    <w:rsid w:val="00AC414F"/>
    <w:rsid w:val="00AC458F"/>
    <w:rsid w:val="00AC4AFC"/>
    <w:rsid w:val="00AC4C41"/>
    <w:rsid w:val="00AC4C7C"/>
    <w:rsid w:val="00AC4E9A"/>
    <w:rsid w:val="00AC60BF"/>
    <w:rsid w:val="00AC6259"/>
    <w:rsid w:val="00AC697E"/>
    <w:rsid w:val="00AC6A42"/>
    <w:rsid w:val="00AC6AC4"/>
    <w:rsid w:val="00AC7860"/>
    <w:rsid w:val="00AC7B28"/>
    <w:rsid w:val="00AC7EBE"/>
    <w:rsid w:val="00AC7F71"/>
    <w:rsid w:val="00AC7FB1"/>
    <w:rsid w:val="00AD03DB"/>
    <w:rsid w:val="00AD0901"/>
    <w:rsid w:val="00AD1409"/>
    <w:rsid w:val="00AD1F58"/>
    <w:rsid w:val="00AD2021"/>
    <w:rsid w:val="00AD2549"/>
    <w:rsid w:val="00AD300B"/>
    <w:rsid w:val="00AD34D5"/>
    <w:rsid w:val="00AD43E1"/>
    <w:rsid w:val="00AD4CCA"/>
    <w:rsid w:val="00AD4D73"/>
    <w:rsid w:val="00AD4E6B"/>
    <w:rsid w:val="00AD5666"/>
    <w:rsid w:val="00AD5B05"/>
    <w:rsid w:val="00AD5E3C"/>
    <w:rsid w:val="00AD652F"/>
    <w:rsid w:val="00AD6F43"/>
    <w:rsid w:val="00AD71D7"/>
    <w:rsid w:val="00AD72FF"/>
    <w:rsid w:val="00AD797D"/>
    <w:rsid w:val="00AD7EE4"/>
    <w:rsid w:val="00AD7F5D"/>
    <w:rsid w:val="00AE03DA"/>
    <w:rsid w:val="00AE0E42"/>
    <w:rsid w:val="00AE1023"/>
    <w:rsid w:val="00AE2539"/>
    <w:rsid w:val="00AE25D7"/>
    <w:rsid w:val="00AE318A"/>
    <w:rsid w:val="00AE3A50"/>
    <w:rsid w:val="00AE461E"/>
    <w:rsid w:val="00AE4A8A"/>
    <w:rsid w:val="00AE4AAC"/>
    <w:rsid w:val="00AE5EAB"/>
    <w:rsid w:val="00AE63AE"/>
    <w:rsid w:val="00AE750C"/>
    <w:rsid w:val="00AE7B7B"/>
    <w:rsid w:val="00AE7DA2"/>
    <w:rsid w:val="00AF0062"/>
    <w:rsid w:val="00AF069D"/>
    <w:rsid w:val="00AF0BEA"/>
    <w:rsid w:val="00AF0C66"/>
    <w:rsid w:val="00AF2671"/>
    <w:rsid w:val="00AF2D26"/>
    <w:rsid w:val="00AF3B5E"/>
    <w:rsid w:val="00AF4116"/>
    <w:rsid w:val="00AF459B"/>
    <w:rsid w:val="00AF4BF4"/>
    <w:rsid w:val="00AF4C45"/>
    <w:rsid w:val="00AF5069"/>
    <w:rsid w:val="00AF5154"/>
    <w:rsid w:val="00AF519F"/>
    <w:rsid w:val="00AF5570"/>
    <w:rsid w:val="00AF5742"/>
    <w:rsid w:val="00AF58BC"/>
    <w:rsid w:val="00AF59ED"/>
    <w:rsid w:val="00AF5F98"/>
    <w:rsid w:val="00AF60BC"/>
    <w:rsid w:val="00AF63F0"/>
    <w:rsid w:val="00AF67AD"/>
    <w:rsid w:val="00AF7676"/>
    <w:rsid w:val="00B00209"/>
    <w:rsid w:val="00B00F08"/>
    <w:rsid w:val="00B0144C"/>
    <w:rsid w:val="00B01790"/>
    <w:rsid w:val="00B01CB4"/>
    <w:rsid w:val="00B01EEC"/>
    <w:rsid w:val="00B0204D"/>
    <w:rsid w:val="00B02C09"/>
    <w:rsid w:val="00B035A3"/>
    <w:rsid w:val="00B038F1"/>
    <w:rsid w:val="00B03968"/>
    <w:rsid w:val="00B03DE7"/>
    <w:rsid w:val="00B043EC"/>
    <w:rsid w:val="00B04878"/>
    <w:rsid w:val="00B04A76"/>
    <w:rsid w:val="00B05690"/>
    <w:rsid w:val="00B05977"/>
    <w:rsid w:val="00B05A2C"/>
    <w:rsid w:val="00B06087"/>
    <w:rsid w:val="00B06537"/>
    <w:rsid w:val="00B06EE6"/>
    <w:rsid w:val="00B07598"/>
    <w:rsid w:val="00B07AE5"/>
    <w:rsid w:val="00B1016C"/>
    <w:rsid w:val="00B107A2"/>
    <w:rsid w:val="00B10908"/>
    <w:rsid w:val="00B10C5E"/>
    <w:rsid w:val="00B116A1"/>
    <w:rsid w:val="00B1188C"/>
    <w:rsid w:val="00B11D88"/>
    <w:rsid w:val="00B1233A"/>
    <w:rsid w:val="00B14330"/>
    <w:rsid w:val="00B15A8E"/>
    <w:rsid w:val="00B15D36"/>
    <w:rsid w:val="00B160DC"/>
    <w:rsid w:val="00B16860"/>
    <w:rsid w:val="00B16D49"/>
    <w:rsid w:val="00B1745C"/>
    <w:rsid w:val="00B17C87"/>
    <w:rsid w:val="00B213E8"/>
    <w:rsid w:val="00B21B5F"/>
    <w:rsid w:val="00B22015"/>
    <w:rsid w:val="00B227FD"/>
    <w:rsid w:val="00B22F5E"/>
    <w:rsid w:val="00B234A7"/>
    <w:rsid w:val="00B23B63"/>
    <w:rsid w:val="00B23DD4"/>
    <w:rsid w:val="00B24AAB"/>
    <w:rsid w:val="00B256D3"/>
    <w:rsid w:val="00B25D73"/>
    <w:rsid w:val="00B263FE"/>
    <w:rsid w:val="00B269CB"/>
    <w:rsid w:val="00B27045"/>
    <w:rsid w:val="00B27285"/>
    <w:rsid w:val="00B27773"/>
    <w:rsid w:val="00B27B7E"/>
    <w:rsid w:val="00B27C89"/>
    <w:rsid w:val="00B27FFB"/>
    <w:rsid w:val="00B310D9"/>
    <w:rsid w:val="00B314F4"/>
    <w:rsid w:val="00B31AFC"/>
    <w:rsid w:val="00B31B81"/>
    <w:rsid w:val="00B32093"/>
    <w:rsid w:val="00B321BB"/>
    <w:rsid w:val="00B3245C"/>
    <w:rsid w:val="00B32778"/>
    <w:rsid w:val="00B32A66"/>
    <w:rsid w:val="00B342EC"/>
    <w:rsid w:val="00B34D9F"/>
    <w:rsid w:val="00B35AE1"/>
    <w:rsid w:val="00B36280"/>
    <w:rsid w:val="00B36CF0"/>
    <w:rsid w:val="00B3701D"/>
    <w:rsid w:val="00B37A60"/>
    <w:rsid w:val="00B37D8A"/>
    <w:rsid w:val="00B403EE"/>
    <w:rsid w:val="00B40C59"/>
    <w:rsid w:val="00B41ABE"/>
    <w:rsid w:val="00B41E5E"/>
    <w:rsid w:val="00B429D0"/>
    <w:rsid w:val="00B42ABE"/>
    <w:rsid w:val="00B42C20"/>
    <w:rsid w:val="00B42C37"/>
    <w:rsid w:val="00B42CE9"/>
    <w:rsid w:val="00B44608"/>
    <w:rsid w:val="00B460AC"/>
    <w:rsid w:val="00B463E4"/>
    <w:rsid w:val="00B46430"/>
    <w:rsid w:val="00B4667A"/>
    <w:rsid w:val="00B46866"/>
    <w:rsid w:val="00B47053"/>
    <w:rsid w:val="00B5011E"/>
    <w:rsid w:val="00B5063F"/>
    <w:rsid w:val="00B50B20"/>
    <w:rsid w:val="00B51A92"/>
    <w:rsid w:val="00B52290"/>
    <w:rsid w:val="00B53237"/>
    <w:rsid w:val="00B5362C"/>
    <w:rsid w:val="00B54951"/>
    <w:rsid w:val="00B54D55"/>
    <w:rsid w:val="00B55E49"/>
    <w:rsid w:val="00B56C61"/>
    <w:rsid w:val="00B56DE3"/>
    <w:rsid w:val="00B57619"/>
    <w:rsid w:val="00B5772F"/>
    <w:rsid w:val="00B6059C"/>
    <w:rsid w:val="00B606EF"/>
    <w:rsid w:val="00B606F5"/>
    <w:rsid w:val="00B60F86"/>
    <w:rsid w:val="00B613FC"/>
    <w:rsid w:val="00B62109"/>
    <w:rsid w:val="00B62992"/>
    <w:rsid w:val="00B62F9C"/>
    <w:rsid w:val="00B6489A"/>
    <w:rsid w:val="00B64A36"/>
    <w:rsid w:val="00B653E0"/>
    <w:rsid w:val="00B66289"/>
    <w:rsid w:val="00B6797A"/>
    <w:rsid w:val="00B67D34"/>
    <w:rsid w:val="00B70175"/>
    <w:rsid w:val="00B70309"/>
    <w:rsid w:val="00B706A8"/>
    <w:rsid w:val="00B7087F"/>
    <w:rsid w:val="00B70E71"/>
    <w:rsid w:val="00B7118A"/>
    <w:rsid w:val="00B72BC5"/>
    <w:rsid w:val="00B732F9"/>
    <w:rsid w:val="00B74106"/>
    <w:rsid w:val="00B743E4"/>
    <w:rsid w:val="00B74731"/>
    <w:rsid w:val="00B74844"/>
    <w:rsid w:val="00B74C96"/>
    <w:rsid w:val="00B74F62"/>
    <w:rsid w:val="00B76E2C"/>
    <w:rsid w:val="00B77515"/>
    <w:rsid w:val="00B77AC8"/>
    <w:rsid w:val="00B77B46"/>
    <w:rsid w:val="00B77C8C"/>
    <w:rsid w:val="00B806C5"/>
    <w:rsid w:val="00B812EE"/>
    <w:rsid w:val="00B818FD"/>
    <w:rsid w:val="00B81EB8"/>
    <w:rsid w:val="00B833D9"/>
    <w:rsid w:val="00B834D5"/>
    <w:rsid w:val="00B83557"/>
    <w:rsid w:val="00B838AB"/>
    <w:rsid w:val="00B83E68"/>
    <w:rsid w:val="00B84067"/>
    <w:rsid w:val="00B84C65"/>
    <w:rsid w:val="00B84F40"/>
    <w:rsid w:val="00B859C9"/>
    <w:rsid w:val="00B85E7D"/>
    <w:rsid w:val="00B85EA2"/>
    <w:rsid w:val="00B865EE"/>
    <w:rsid w:val="00B86FDC"/>
    <w:rsid w:val="00B87099"/>
    <w:rsid w:val="00B87CAE"/>
    <w:rsid w:val="00B87DE7"/>
    <w:rsid w:val="00B87E55"/>
    <w:rsid w:val="00B9027F"/>
    <w:rsid w:val="00B904FB"/>
    <w:rsid w:val="00B913AE"/>
    <w:rsid w:val="00B91662"/>
    <w:rsid w:val="00B92039"/>
    <w:rsid w:val="00B936A8"/>
    <w:rsid w:val="00B93C8B"/>
    <w:rsid w:val="00B94362"/>
    <w:rsid w:val="00B94D24"/>
    <w:rsid w:val="00B96044"/>
    <w:rsid w:val="00B97413"/>
    <w:rsid w:val="00BA1109"/>
    <w:rsid w:val="00BA12DC"/>
    <w:rsid w:val="00BA148F"/>
    <w:rsid w:val="00BA1E03"/>
    <w:rsid w:val="00BA3BC7"/>
    <w:rsid w:val="00BA4632"/>
    <w:rsid w:val="00BA46B0"/>
    <w:rsid w:val="00BA612C"/>
    <w:rsid w:val="00BA65B8"/>
    <w:rsid w:val="00BA68AA"/>
    <w:rsid w:val="00BA69BF"/>
    <w:rsid w:val="00BA7B1C"/>
    <w:rsid w:val="00BA7DDE"/>
    <w:rsid w:val="00BB0B01"/>
    <w:rsid w:val="00BB0BA6"/>
    <w:rsid w:val="00BB0D45"/>
    <w:rsid w:val="00BB10E4"/>
    <w:rsid w:val="00BB1167"/>
    <w:rsid w:val="00BB13F1"/>
    <w:rsid w:val="00BB1B34"/>
    <w:rsid w:val="00BB2425"/>
    <w:rsid w:val="00BB3695"/>
    <w:rsid w:val="00BB37B3"/>
    <w:rsid w:val="00BB3F7D"/>
    <w:rsid w:val="00BB3FA0"/>
    <w:rsid w:val="00BB400D"/>
    <w:rsid w:val="00BB4469"/>
    <w:rsid w:val="00BB4727"/>
    <w:rsid w:val="00BB47D7"/>
    <w:rsid w:val="00BB53B2"/>
    <w:rsid w:val="00BB5B27"/>
    <w:rsid w:val="00BB67DE"/>
    <w:rsid w:val="00BB6D8B"/>
    <w:rsid w:val="00BB6FC9"/>
    <w:rsid w:val="00BC107A"/>
    <w:rsid w:val="00BC120F"/>
    <w:rsid w:val="00BC211D"/>
    <w:rsid w:val="00BC274C"/>
    <w:rsid w:val="00BC28CA"/>
    <w:rsid w:val="00BC38B8"/>
    <w:rsid w:val="00BC4D0D"/>
    <w:rsid w:val="00BC4F66"/>
    <w:rsid w:val="00BC51D0"/>
    <w:rsid w:val="00BC52E9"/>
    <w:rsid w:val="00BC566F"/>
    <w:rsid w:val="00BC59D7"/>
    <w:rsid w:val="00BC6017"/>
    <w:rsid w:val="00BC671B"/>
    <w:rsid w:val="00BC77D2"/>
    <w:rsid w:val="00BC77DF"/>
    <w:rsid w:val="00BC795A"/>
    <w:rsid w:val="00BC7EFF"/>
    <w:rsid w:val="00BD0184"/>
    <w:rsid w:val="00BD0E98"/>
    <w:rsid w:val="00BD1810"/>
    <w:rsid w:val="00BD1A5A"/>
    <w:rsid w:val="00BD23C4"/>
    <w:rsid w:val="00BD2B96"/>
    <w:rsid w:val="00BD416A"/>
    <w:rsid w:val="00BD516B"/>
    <w:rsid w:val="00BD6F5A"/>
    <w:rsid w:val="00BD6FA7"/>
    <w:rsid w:val="00BD7211"/>
    <w:rsid w:val="00BD7437"/>
    <w:rsid w:val="00BD7C18"/>
    <w:rsid w:val="00BE1DE0"/>
    <w:rsid w:val="00BE238A"/>
    <w:rsid w:val="00BE2F0B"/>
    <w:rsid w:val="00BE311F"/>
    <w:rsid w:val="00BE3F4B"/>
    <w:rsid w:val="00BE4039"/>
    <w:rsid w:val="00BE4414"/>
    <w:rsid w:val="00BE4F97"/>
    <w:rsid w:val="00BE5FAF"/>
    <w:rsid w:val="00BE6729"/>
    <w:rsid w:val="00BE6929"/>
    <w:rsid w:val="00BE703A"/>
    <w:rsid w:val="00BE7E72"/>
    <w:rsid w:val="00BE7F66"/>
    <w:rsid w:val="00BF00FE"/>
    <w:rsid w:val="00BF0236"/>
    <w:rsid w:val="00BF0868"/>
    <w:rsid w:val="00BF09C4"/>
    <w:rsid w:val="00BF0AB4"/>
    <w:rsid w:val="00BF136D"/>
    <w:rsid w:val="00BF192A"/>
    <w:rsid w:val="00BF2A19"/>
    <w:rsid w:val="00BF2F41"/>
    <w:rsid w:val="00BF32A4"/>
    <w:rsid w:val="00BF34C9"/>
    <w:rsid w:val="00BF3B9C"/>
    <w:rsid w:val="00BF42F3"/>
    <w:rsid w:val="00BF4348"/>
    <w:rsid w:val="00BF4639"/>
    <w:rsid w:val="00BF4642"/>
    <w:rsid w:val="00BF4ADA"/>
    <w:rsid w:val="00BF4BF5"/>
    <w:rsid w:val="00BF4EC9"/>
    <w:rsid w:val="00BF5382"/>
    <w:rsid w:val="00BF585E"/>
    <w:rsid w:val="00BF5B33"/>
    <w:rsid w:val="00BF7449"/>
    <w:rsid w:val="00BF7848"/>
    <w:rsid w:val="00C007D6"/>
    <w:rsid w:val="00C0159D"/>
    <w:rsid w:val="00C01E76"/>
    <w:rsid w:val="00C025FB"/>
    <w:rsid w:val="00C02C50"/>
    <w:rsid w:val="00C02D6E"/>
    <w:rsid w:val="00C03556"/>
    <w:rsid w:val="00C03B89"/>
    <w:rsid w:val="00C03BA8"/>
    <w:rsid w:val="00C03D47"/>
    <w:rsid w:val="00C03DE0"/>
    <w:rsid w:val="00C04A10"/>
    <w:rsid w:val="00C04DBB"/>
    <w:rsid w:val="00C050B2"/>
    <w:rsid w:val="00C05DD3"/>
    <w:rsid w:val="00C06DA1"/>
    <w:rsid w:val="00C071CC"/>
    <w:rsid w:val="00C07341"/>
    <w:rsid w:val="00C077A1"/>
    <w:rsid w:val="00C07E18"/>
    <w:rsid w:val="00C100AA"/>
    <w:rsid w:val="00C10305"/>
    <w:rsid w:val="00C1032A"/>
    <w:rsid w:val="00C108E6"/>
    <w:rsid w:val="00C10D1F"/>
    <w:rsid w:val="00C1171B"/>
    <w:rsid w:val="00C120B9"/>
    <w:rsid w:val="00C129D9"/>
    <w:rsid w:val="00C12C3B"/>
    <w:rsid w:val="00C132EB"/>
    <w:rsid w:val="00C14960"/>
    <w:rsid w:val="00C15120"/>
    <w:rsid w:val="00C1539A"/>
    <w:rsid w:val="00C155A1"/>
    <w:rsid w:val="00C156E4"/>
    <w:rsid w:val="00C159C5"/>
    <w:rsid w:val="00C15DE2"/>
    <w:rsid w:val="00C162B2"/>
    <w:rsid w:val="00C16695"/>
    <w:rsid w:val="00C16758"/>
    <w:rsid w:val="00C16941"/>
    <w:rsid w:val="00C175A8"/>
    <w:rsid w:val="00C178AA"/>
    <w:rsid w:val="00C200BF"/>
    <w:rsid w:val="00C200E1"/>
    <w:rsid w:val="00C209E3"/>
    <w:rsid w:val="00C211E5"/>
    <w:rsid w:val="00C2127B"/>
    <w:rsid w:val="00C2147F"/>
    <w:rsid w:val="00C22017"/>
    <w:rsid w:val="00C22765"/>
    <w:rsid w:val="00C22770"/>
    <w:rsid w:val="00C23FE6"/>
    <w:rsid w:val="00C240CB"/>
    <w:rsid w:val="00C247FE"/>
    <w:rsid w:val="00C24B7F"/>
    <w:rsid w:val="00C253F9"/>
    <w:rsid w:val="00C256B7"/>
    <w:rsid w:val="00C2576A"/>
    <w:rsid w:val="00C25D79"/>
    <w:rsid w:val="00C25F37"/>
    <w:rsid w:val="00C25FF5"/>
    <w:rsid w:val="00C26822"/>
    <w:rsid w:val="00C26D2B"/>
    <w:rsid w:val="00C3035E"/>
    <w:rsid w:val="00C31355"/>
    <w:rsid w:val="00C31374"/>
    <w:rsid w:val="00C315D2"/>
    <w:rsid w:val="00C31718"/>
    <w:rsid w:val="00C31A35"/>
    <w:rsid w:val="00C32407"/>
    <w:rsid w:val="00C32565"/>
    <w:rsid w:val="00C32A35"/>
    <w:rsid w:val="00C3324B"/>
    <w:rsid w:val="00C33B10"/>
    <w:rsid w:val="00C33D6E"/>
    <w:rsid w:val="00C33DE5"/>
    <w:rsid w:val="00C34485"/>
    <w:rsid w:val="00C34880"/>
    <w:rsid w:val="00C34F97"/>
    <w:rsid w:val="00C3534F"/>
    <w:rsid w:val="00C3535F"/>
    <w:rsid w:val="00C35A2A"/>
    <w:rsid w:val="00C35E90"/>
    <w:rsid w:val="00C36896"/>
    <w:rsid w:val="00C368AB"/>
    <w:rsid w:val="00C373C9"/>
    <w:rsid w:val="00C379A7"/>
    <w:rsid w:val="00C37E5C"/>
    <w:rsid w:val="00C40057"/>
    <w:rsid w:val="00C4085A"/>
    <w:rsid w:val="00C40EA5"/>
    <w:rsid w:val="00C411A1"/>
    <w:rsid w:val="00C4182E"/>
    <w:rsid w:val="00C41C6E"/>
    <w:rsid w:val="00C42F63"/>
    <w:rsid w:val="00C433EF"/>
    <w:rsid w:val="00C439E0"/>
    <w:rsid w:val="00C44472"/>
    <w:rsid w:val="00C44D54"/>
    <w:rsid w:val="00C44EC2"/>
    <w:rsid w:val="00C44F28"/>
    <w:rsid w:val="00C46580"/>
    <w:rsid w:val="00C469CC"/>
    <w:rsid w:val="00C46B8C"/>
    <w:rsid w:val="00C47733"/>
    <w:rsid w:val="00C47BC8"/>
    <w:rsid w:val="00C47C1C"/>
    <w:rsid w:val="00C47E36"/>
    <w:rsid w:val="00C505C4"/>
    <w:rsid w:val="00C51048"/>
    <w:rsid w:val="00C515CF"/>
    <w:rsid w:val="00C5162D"/>
    <w:rsid w:val="00C518BA"/>
    <w:rsid w:val="00C51B68"/>
    <w:rsid w:val="00C51EDA"/>
    <w:rsid w:val="00C52920"/>
    <w:rsid w:val="00C53F81"/>
    <w:rsid w:val="00C53FD0"/>
    <w:rsid w:val="00C54E45"/>
    <w:rsid w:val="00C56979"/>
    <w:rsid w:val="00C56A44"/>
    <w:rsid w:val="00C57718"/>
    <w:rsid w:val="00C57FA9"/>
    <w:rsid w:val="00C600D8"/>
    <w:rsid w:val="00C60A8D"/>
    <w:rsid w:val="00C60F6D"/>
    <w:rsid w:val="00C61BC1"/>
    <w:rsid w:val="00C6229A"/>
    <w:rsid w:val="00C63915"/>
    <w:rsid w:val="00C63DB9"/>
    <w:rsid w:val="00C64345"/>
    <w:rsid w:val="00C65D8C"/>
    <w:rsid w:val="00C667AB"/>
    <w:rsid w:val="00C6689C"/>
    <w:rsid w:val="00C66C82"/>
    <w:rsid w:val="00C677A5"/>
    <w:rsid w:val="00C7021F"/>
    <w:rsid w:val="00C70438"/>
    <w:rsid w:val="00C704C2"/>
    <w:rsid w:val="00C7085C"/>
    <w:rsid w:val="00C70E6F"/>
    <w:rsid w:val="00C71037"/>
    <w:rsid w:val="00C71383"/>
    <w:rsid w:val="00C7161D"/>
    <w:rsid w:val="00C721A7"/>
    <w:rsid w:val="00C72B4F"/>
    <w:rsid w:val="00C72D3D"/>
    <w:rsid w:val="00C7386C"/>
    <w:rsid w:val="00C738F5"/>
    <w:rsid w:val="00C73E82"/>
    <w:rsid w:val="00C75491"/>
    <w:rsid w:val="00C7612F"/>
    <w:rsid w:val="00C762B9"/>
    <w:rsid w:val="00C76FB3"/>
    <w:rsid w:val="00C77C7F"/>
    <w:rsid w:val="00C80215"/>
    <w:rsid w:val="00C80987"/>
    <w:rsid w:val="00C80C27"/>
    <w:rsid w:val="00C80E84"/>
    <w:rsid w:val="00C8140B"/>
    <w:rsid w:val="00C8257E"/>
    <w:rsid w:val="00C82871"/>
    <w:rsid w:val="00C8298A"/>
    <w:rsid w:val="00C82FB3"/>
    <w:rsid w:val="00C834CA"/>
    <w:rsid w:val="00C839B1"/>
    <w:rsid w:val="00C85E55"/>
    <w:rsid w:val="00C86F5D"/>
    <w:rsid w:val="00C8720E"/>
    <w:rsid w:val="00C873F5"/>
    <w:rsid w:val="00C878A1"/>
    <w:rsid w:val="00C87BBA"/>
    <w:rsid w:val="00C90919"/>
    <w:rsid w:val="00C90CD0"/>
    <w:rsid w:val="00C90FC7"/>
    <w:rsid w:val="00C9103D"/>
    <w:rsid w:val="00C9160B"/>
    <w:rsid w:val="00C91CDE"/>
    <w:rsid w:val="00C92046"/>
    <w:rsid w:val="00C92468"/>
    <w:rsid w:val="00C92E3B"/>
    <w:rsid w:val="00C93045"/>
    <w:rsid w:val="00C93376"/>
    <w:rsid w:val="00C93969"/>
    <w:rsid w:val="00C93E09"/>
    <w:rsid w:val="00C93FB7"/>
    <w:rsid w:val="00C94AF5"/>
    <w:rsid w:val="00C951AB"/>
    <w:rsid w:val="00C95570"/>
    <w:rsid w:val="00C95CD5"/>
    <w:rsid w:val="00C95D0C"/>
    <w:rsid w:val="00C9633E"/>
    <w:rsid w:val="00C9635B"/>
    <w:rsid w:val="00C96651"/>
    <w:rsid w:val="00C968C5"/>
    <w:rsid w:val="00C96A56"/>
    <w:rsid w:val="00C97CAF"/>
    <w:rsid w:val="00CA0A43"/>
    <w:rsid w:val="00CA0AB0"/>
    <w:rsid w:val="00CA1759"/>
    <w:rsid w:val="00CA1C1B"/>
    <w:rsid w:val="00CA1DAB"/>
    <w:rsid w:val="00CA2312"/>
    <w:rsid w:val="00CA2D6B"/>
    <w:rsid w:val="00CA3B17"/>
    <w:rsid w:val="00CA3E55"/>
    <w:rsid w:val="00CA3FE9"/>
    <w:rsid w:val="00CA413A"/>
    <w:rsid w:val="00CA4299"/>
    <w:rsid w:val="00CA5144"/>
    <w:rsid w:val="00CA52AD"/>
    <w:rsid w:val="00CA5452"/>
    <w:rsid w:val="00CA5991"/>
    <w:rsid w:val="00CA760E"/>
    <w:rsid w:val="00CA7B64"/>
    <w:rsid w:val="00CB09B0"/>
    <w:rsid w:val="00CB19CE"/>
    <w:rsid w:val="00CB24B0"/>
    <w:rsid w:val="00CB3135"/>
    <w:rsid w:val="00CB3FCA"/>
    <w:rsid w:val="00CB4586"/>
    <w:rsid w:val="00CB53C3"/>
    <w:rsid w:val="00CB547A"/>
    <w:rsid w:val="00CB5609"/>
    <w:rsid w:val="00CB6EE9"/>
    <w:rsid w:val="00CB71FC"/>
    <w:rsid w:val="00CB73C1"/>
    <w:rsid w:val="00CB7AB7"/>
    <w:rsid w:val="00CC019E"/>
    <w:rsid w:val="00CC1133"/>
    <w:rsid w:val="00CC1B08"/>
    <w:rsid w:val="00CC251E"/>
    <w:rsid w:val="00CC26F8"/>
    <w:rsid w:val="00CC3024"/>
    <w:rsid w:val="00CC3F8D"/>
    <w:rsid w:val="00CC3FD9"/>
    <w:rsid w:val="00CC4253"/>
    <w:rsid w:val="00CC4350"/>
    <w:rsid w:val="00CC43CB"/>
    <w:rsid w:val="00CC46AE"/>
    <w:rsid w:val="00CC4758"/>
    <w:rsid w:val="00CC4B9C"/>
    <w:rsid w:val="00CC5136"/>
    <w:rsid w:val="00CC62EC"/>
    <w:rsid w:val="00CC672A"/>
    <w:rsid w:val="00CC798B"/>
    <w:rsid w:val="00CC7C71"/>
    <w:rsid w:val="00CC7EEA"/>
    <w:rsid w:val="00CD0211"/>
    <w:rsid w:val="00CD0804"/>
    <w:rsid w:val="00CD0EB6"/>
    <w:rsid w:val="00CD15A2"/>
    <w:rsid w:val="00CD1761"/>
    <w:rsid w:val="00CD2330"/>
    <w:rsid w:val="00CD2470"/>
    <w:rsid w:val="00CD2667"/>
    <w:rsid w:val="00CD37A8"/>
    <w:rsid w:val="00CD3E8C"/>
    <w:rsid w:val="00CD41C2"/>
    <w:rsid w:val="00CD4689"/>
    <w:rsid w:val="00CD481D"/>
    <w:rsid w:val="00CD48EA"/>
    <w:rsid w:val="00CD49FC"/>
    <w:rsid w:val="00CD58B9"/>
    <w:rsid w:val="00CD5A68"/>
    <w:rsid w:val="00CD5C3C"/>
    <w:rsid w:val="00CD5CA9"/>
    <w:rsid w:val="00CD5CCD"/>
    <w:rsid w:val="00CD61AC"/>
    <w:rsid w:val="00CD6374"/>
    <w:rsid w:val="00CD674C"/>
    <w:rsid w:val="00CD6B8A"/>
    <w:rsid w:val="00CD6BE7"/>
    <w:rsid w:val="00CD782C"/>
    <w:rsid w:val="00CE041E"/>
    <w:rsid w:val="00CE0943"/>
    <w:rsid w:val="00CE11B4"/>
    <w:rsid w:val="00CE18B7"/>
    <w:rsid w:val="00CE242D"/>
    <w:rsid w:val="00CE24C9"/>
    <w:rsid w:val="00CE2753"/>
    <w:rsid w:val="00CE297F"/>
    <w:rsid w:val="00CE372C"/>
    <w:rsid w:val="00CE413E"/>
    <w:rsid w:val="00CE4CCF"/>
    <w:rsid w:val="00CE4FE0"/>
    <w:rsid w:val="00CE5049"/>
    <w:rsid w:val="00CE5689"/>
    <w:rsid w:val="00CE5B61"/>
    <w:rsid w:val="00CE678A"/>
    <w:rsid w:val="00CE6C22"/>
    <w:rsid w:val="00CE70BC"/>
    <w:rsid w:val="00CE72E6"/>
    <w:rsid w:val="00CF1023"/>
    <w:rsid w:val="00CF1F81"/>
    <w:rsid w:val="00CF2334"/>
    <w:rsid w:val="00CF285E"/>
    <w:rsid w:val="00CF2CCF"/>
    <w:rsid w:val="00CF36B4"/>
    <w:rsid w:val="00CF460B"/>
    <w:rsid w:val="00CF4E3C"/>
    <w:rsid w:val="00CF57A1"/>
    <w:rsid w:val="00CF5B61"/>
    <w:rsid w:val="00CF61D2"/>
    <w:rsid w:val="00CF68F4"/>
    <w:rsid w:val="00CF6A43"/>
    <w:rsid w:val="00D00E21"/>
    <w:rsid w:val="00D01298"/>
    <w:rsid w:val="00D01DD0"/>
    <w:rsid w:val="00D025F3"/>
    <w:rsid w:val="00D02F8F"/>
    <w:rsid w:val="00D03261"/>
    <w:rsid w:val="00D03A7E"/>
    <w:rsid w:val="00D03A8D"/>
    <w:rsid w:val="00D03D3A"/>
    <w:rsid w:val="00D03D9A"/>
    <w:rsid w:val="00D04596"/>
    <w:rsid w:val="00D0476C"/>
    <w:rsid w:val="00D04D42"/>
    <w:rsid w:val="00D05307"/>
    <w:rsid w:val="00D055BC"/>
    <w:rsid w:val="00D05CCC"/>
    <w:rsid w:val="00D06C1B"/>
    <w:rsid w:val="00D07132"/>
    <w:rsid w:val="00D0721A"/>
    <w:rsid w:val="00D07BEF"/>
    <w:rsid w:val="00D1011D"/>
    <w:rsid w:val="00D1025F"/>
    <w:rsid w:val="00D10591"/>
    <w:rsid w:val="00D10C85"/>
    <w:rsid w:val="00D1231E"/>
    <w:rsid w:val="00D12D8E"/>
    <w:rsid w:val="00D1374D"/>
    <w:rsid w:val="00D13F68"/>
    <w:rsid w:val="00D14467"/>
    <w:rsid w:val="00D14CE4"/>
    <w:rsid w:val="00D158A7"/>
    <w:rsid w:val="00D15BE6"/>
    <w:rsid w:val="00D1609A"/>
    <w:rsid w:val="00D165DE"/>
    <w:rsid w:val="00D16C67"/>
    <w:rsid w:val="00D16EA6"/>
    <w:rsid w:val="00D17986"/>
    <w:rsid w:val="00D2002F"/>
    <w:rsid w:val="00D202CE"/>
    <w:rsid w:val="00D204BF"/>
    <w:rsid w:val="00D20A96"/>
    <w:rsid w:val="00D21EE7"/>
    <w:rsid w:val="00D22A3E"/>
    <w:rsid w:val="00D22E84"/>
    <w:rsid w:val="00D22FE2"/>
    <w:rsid w:val="00D23340"/>
    <w:rsid w:val="00D23822"/>
    <w:rsid w:val="00D24957"/>
    <w:rsid w:val="00D24CD6"/>
    <w:rsid w:val="00D258D6"/>
    <w:rsid w:val="00D2644A"/>
    <w:rsid w:val="00D26A88"/>
    <w:rsid w:val="00D26BF7"/>
    <w:rsid w:val="00D26EFC"/>
    <w:rsid w:val="00D27064"/>
    <w:rsid w:val="00D30B0B"/>
    <w:rsid w:val="00D30F3B"/>
    <w:rsid w:val="00D31BCA"/>
    <w:rsid w:val="00D33F3A"/>
    <w:rsid w:val="00D351E5"/>
    <w:rsid w:val="00D3535B"/>
    <w:rsid w:val="00D35669"/>
    <w:rsid w:val="00D36749"/>
    <w:rsid w:val="00D378CD"/>
    <w:rsid w:val="00D40550"/>
    <w:rsid w:val="00D40888"/>
    <w:rsid w:val="00D41193"/>
    <w:rsid w:val="00D412AA"/>
    <w:rsid w:val="00D41CBC"/>
    <w:rsid w:val="00D4262E"/>
    <w:rsid w:val="00D43859"/>
    <w:rsid w:val="00D43FF0"/>
    <w:rsid w:val="00D44058"/>
    <w:rsid w:val="00D45F3B"/>
    <w:rsid w:val="00D46A53"/>
    <w:rsid w:val="00D47185"/>
    <w:rsid w:val="00D47351"/>
    <w:rsid w:val="00D50AA2"/>
    <w:rsid w:val="00D51133"/>
    <w:rsid w:val="00D511C5"/>
    <w:rsid w:val="00D5141B"/>
    <w:rsid w:val="00D51F3B"/>
    <w:rsid w:val="00D521CD"/>
    <w:rsid w:val="00D52562"/>
    <w:rsid w:val="00D52742"/>
    <w:rsid w:val="00D52AEF"/>
    <w:rsid w:val="00D546C5"/>
    <w:rsid w:val="00D55037"/>
    <w:rsid w:val="00D550B1"/>
    <w:rsid w:val="00D552D5"/>
    <w:rsid w:val="00D5601E"/>
    <w:rsid w:val="00D560E0"/>
    <w:rsid w:val="00D56185"/>
    <w:rsid w:val="00D5667A"/>
    <w:rsid w:val="00D566B7"/>
    <w:rsid w:val="00D573B6"/>
    <w:rsid w:val="00D57559"/>
    <w:rsid w:val="00D60097"/>
    <w:rsid w:val="00D60925"/>
    <w:rsid w:val="00D60A61"/>
    <w:rsid w:val="00D60C36"/>
    <w:rsid w:val="00D60F9B"/>
    <w:rsid w:val="00D6124B"/>
    <w:rsid w:val="00D61BA7"/>
    <w:rsid w:val="00D61E24"/>
    <w:rsid w:val="00D621D5"/>
    <w:rsid w:val="00D6434F"/>
    <w:rsid w:val="00D64366"/>
    <w:rsid w:val="00D64492"/>
    <w:rsid w:val="00D64E03"/>
    <w:rsid w:val="00D653B2"/>
    <w:rsid w:val="00D66203"/>
    <w:rsid w:val="00D66302"/>
    <w:rsid w:val="00D67219"/>
    <w:rsid w:val="00D674D3"/>
    <w:rsid w:val="00D674DF"/>
    <w:rsid w:val="00D675D8"/>
    <w:rsid w:val="00D6776C"/>
    <w:rsid w:val="00D70077"/>
    <w:rsid w:val="00D706B8"/>
    <w:rsid w:val="00D7077D"/>
    <w:rsid w:val="00D7127D"/>
    <w:rsid w:val="00D716BC"/>
    <w:rsid w:val="00D71DA9"/>
    <w:rsid w:val="00D73281"/>
    <w:rsid w:val="00D73880"/>
    <w:rsid w:val="00D73BDD"/>
    <w:rsid w:val="00D7694E"/>
    <w:rsid w:val="00D77114"/>
    <w:rsid w:val="00D7739F"/>
    <w:rsid w:val="00D7779F"/>
    <w:rsid w:val="00D77D10"/>
    <w:rsid w:val="00D81B09"/>
    <w:rsid w:val="00D82507"/>
    <w:rsid w:val="00D82FFD"/>
    <w:rsid w:val="00D83610"/>
    <w:rsid w:val="00D83EB5"/>
    <w:rsid w:val="00D83FCD"/>
    <w:rsid w:val="00D84C68"/>
    <w:rsid w:val="00D856A4"/>
    <w:rsid w:val="00D8574B"/>
    <w:rsid w:val="00D85A99"/>
    <w:rsid w:val="00D85B86"/>
    <w:rsid w:val="00D86983"/>
    <w:rsid w:val="00D87114"/>
    <w:rsid w:val="00D8715A"/>
    <w:rsid w:val="00D87E14"/>
    <w:rsid w:val="00D9065F"/>
    <w:rsid w:val="00D90DB2"/>
    <w:rsid w:val="00D916F9"/>
    <w:rsid w:val="00D91DF2"/>
    <w:rsid w:val="00D9276A"/>
    <w:rsid w:val="00D92BCF"/>
    <w:rsid w:val="00D92F66"/>
    <w:rsid w:val="00D93D66"/>
    <w:rsid w:val="00D94CBD"/>
    <w:rsid w:val="00D95037"/>
    <w:rsid w:val="00D9576B"/>
    <w:rsid w:val="00D95B77"/>
    <w:rsid w:val="00D97639"/>
    <w:rsid w:val="00D97946"/>
    <w:rsid w:val="00D9795C"/>
    <w:rsid w:val="00DA0607"/>
    <w:rsid w:val="00DA0845"/>
    <w:rsid w:val="00DA168C"/>
    <w:rsid w:val="00DA1B09"/>
    <w:rsid w:val="00DA1BF7"/>
    <w:rsid w:val="00DA1D9E"/>
    <w:rsid w:val="00DA30B0"/>
    <w:rsid w:val="00DA3121"/>
    <w:rsid w:val="00DA3658"/>
    <w:rsid w:val="00DA440D"/>
    <w:rsid w:val="00DA4837"/>
    <w:rsid w:val="00DA4A61"/>
    <w:rsid w:val="00DA5182"/>
    <w:rsid w:val="00DA58D5"/>
    <w:rsid w:val="00DA5D0A"/>
    <w:rsid w:val="00DA63C8"/>
    <w:rsid w:val="00DA6CBB"/>
    <w:rsid w:val="00DA7874"/>
    <w:rsid w:val="00DB1489"/>
    <w:rsid w:val="00DB1D99"/>
    <w:rsid w:val="00DB2972"/>
    <w:rsid w:val="00DB2A58"/>
    <w:rsid w:val="00DB2BEB"/>
    <w:rsid w:val="00DB2DBA"/>
    <w:rsid w:val="00DB3243"/>
    <w:rsid w:val="00DB42FD"/>
    <w:rsid w:val="00DB439B"/>
    <w:rsid w:val="00DB516D"/>
    <w:rsid w:val="00DB557C"/>
    <w:rsid w:val="00DB563B"/>
    <w:rsid w:val="00DB5C91"/>
    <w:rsid w:val="00DB5C99"/>
    <w:rsid w:val="00DB6681"/>
    <w:rsid w:val="00DB6ABE"/>
    <w:rsid w:val="00DB71BE"/>
    <w:rsid w:val="00DC0B06"/>
    <w:rsid w:val="00DC0B54"/>
    <w:rsid w:val="00DC180B"/>
    <w:rsid w:val="00DC2170"/>
    <w:rsid w:val="00DC2EC2"/>
    <w:rsid w:val="00DC35A1"/>
    <w:rsid w:val="00DC4140"/>
    <w:rsid w:val="00DC4976"/>
    <w:rsid w:val="00DC4BC2"/>
    <w:rsid w:val="00DC5D52"/>
    <w:rsid w:val="00DC635F"/>
    <w:rsid w:val="00DC63A0"/>
    <w:rsid w:val="00DC69F1"/>
    <w:rsid w:val="00DC71FB"/>
    <w:rsid w:val="00DC747A"/>
    <w:rsid w:val="00DC76EF"/>
    <w:rsid w:val="00DC7A6F"/>
    <w:rsid w:val="00DD0503"/>
    <w:rsid w:val="00DD0D89"/>
    <w:rsid w:val="00DD0E6B"/>
    <w:rsid w:val="00DD0F8E"/>
    <w:rsid w:val="00DD12E7"/>
    <w:rsid w:val="00DD138E"/>
    <w:rsid w:val="00DD158D"/>
    <w:rsid w:val="00DD18C8"/>
    <w:rsid w:val="00DD23F8"/>
    <w:rsid w:val="00DD24D9"/>
    <w:rsid w:val="00DD283A"/>
    <w:rsid w:val="00DD2884"/>
    <w:rsid w:val="00DD2944"/>
    <w:rsid w:val="00DD307F"/>
    <w:rsid w:val="00DD5057"/>
    <w:rsid w:val="00DD5433"/>
    <w:rsid w:val="00DD58FA"/>
    <w:rsid w:val="00DD5A27"/>
    <w:rsid w:val="00DD6532"/>
    <w:rsid w:val="00DD6AA4"/>
    <w:rsid w:val="00DD6EB6"/>
    <w:rsid w:val="00DD76FD"/>
    <w:rsid w:val="00DD7B18"/>
    <w:rsid w:val="00DE1D77"/>
    <w:rsid w:val="00DE20E1"/>
    <w:rsid w:val="00DE2122"/>
    <w:rsid w:val="00DE2223"/>
    <w:rsid w:val="00DE2E30"/>
    <w:rsid w:val="00DE2FEC"/>
    <w:rsid w:val="00DE3146"/>
    <w:rsid w:val="00DE3BAB"/>
    <w:rsid w:val="00DE3F93"/>
    <w:rsid w:val="00DE4292"/>
    <w:rsid w:val="00DE4539"/>
    <w:rsid w:val="00DE4781"/>
    <w:rsid w:val="00DE4D9F"/>
    <w:rsid w:val="00DE4E7B"/>
    <w:rsid w:val="00DE5436"/>
    <w:rsid w:val="00DE5685"/>
    <w:rsid w:val="00DE584A"/>
    <w:rsid w:val="00DE618F"/>
    <w:rsid w:val="00DE63EC"/>
    <w:rsid w:val="00DE677B"/>
    <w:rsid w:val="00DE6A1C"/>
    <w:rsid w:val="00DE6AE6"/>
    <w:rsid w:val="00DE6D79"/>
    <w:rsid w:val="00DE6E27"/>
    <w:rsid w:val="00DF0705"/>
    <w:rsid w:val="00DF0848"/>
    <w:rsid w:val="00DF0EA8"/>
    <w:rsid w:val="00DF12A9"/>
    <w:rsid w:val="00DF1537"/>
    <w:rsid w:val="00DF1BB3"/>
    <w:rsid w:val="00DF1F6C"/>
    <w:rsid w:val="00DF1F71"/>
    <w:rsid w:val="00DF270C"/>
    <w:rsid w:val="00DF30E8"/>
    <w:rsid w:val="00DF3AE6"/>
    <w:rsid w:val="00DF4E1C"/>
    <w:rsid w:val="00DF5D72"/>
    <w:rsid w:val="00DF6525"/>
    <w:rsid w:val="00DF66F2"/>
    <w:rsid w:val="00DF6C39"/>
    <w:rsid w:val="00DF7986"/>
    <w:rsid w:val="00DF7DE4"/>
    <w:rsid w:val="00DF7EEF"/>
    <w:rsid w:val="00DF7FCF"/>
    <w:rsid w:val="00E00473"/>
    <w:rsid w:val="00E00BF4"/>
    <w:rsid w:val="00E01B01"/>
    <w:rsid w:val="00E02185"/>
    <w:rsid w:val="00E0285F"/>
    <w:rsid w:val="00E035BA"/>
    <w:rsid w:val="00E03CBA"/>
    <w:rsid w:val="00E044C7"/>
    <w:rsid w:val="00E044FC"/>
    <w:rsid w:val="00E046AD"/>
    <w:rsid w:val="00E04BA6"/>
    <w:rsid w:val="00E04EC1"/>
    <w:rsid w:val="00E05163"/>
    <w:rsid w:val="00E06058"/>
    <w:rsid w:val="00E0623B"/>
    <w:rsid w:val="00E06AF9"/>
    <w:rsid w:val="00E1025F"/>
    <w:rsid w:val="00E1038D"/>
    <w:rsid w:val="00E11CB3"/>
    <w:rsid w:val="00E11F72"/>
    <w:rsid w:val="00E12BA3"/>
    <w:rsid w:val="00E12EEC"/>
    <w:rsid w:val="00E14390"/>
    <w:rsid w:val="00E14401"/>
    <w:rsid w:val="00E144A3"/>
    <w:rsid w:val="00E145A7"/>
    <w:rsid w:val="00E149F4"/>
    <w:rsid w:val="00E157BD"/>
    <w:rsid w:val="00E162D8"/>
    <w:rsid w:val="00E166A3"/>
    <w:rsid w:val="00E16BFB"/>
    <w:rsid w:val="00E170C1"/>
    <w:rsid w:val="00E17178"/>
    <w:rsid w:val="00E1748E"/>
    <w:rsid w:val="00E17978"/>
    <w:rsid w:val="00E17BBE"/>
    <w:rsid w:val="00E17CB2"/>
    <w:rsid w:val="00E2020F"/>
    <w:rsid w:val="00E20931"/>
    <w:rsid w:val="00E21319"/>
    <w:rsid w:val="00E21688"/>
    <w:rsid w:val="00E22992"/>
    <w:rsid w:val="00E23E7E"/>
    <w:rsid w:val="00E23F07"/>
    <w:rsid w:val="00E24383"/>
    <w:rsid w:val="00E24F59"/>
    <w:rsid w:val="00E2596E"/>
    <w:rsid w:val="00E26A77"/>
    <w:rsid w:val="00E26AA0"/>
    <w:rsid w:val="00E2742E"/>
    <w:rsid w:val="00E3007B"/>
    <w:rsid w:val="00E30091"/>
    <w:rsid w:val="00E30C6C"/>
    <w:rsid w:val="00E30F55"/>
    <w:rsid w:val="00E3157A"/>
    <w:rsid w:val="00E31E23"/>
    <w:rsid w:val="00E32162"/>
    <w:rsid w:val="00E32CC1"/>
    <w:rsid w:val="00E3328B"/>
    <w:rsid w:val="00E33BA1"/>
    <w:rsid w:val="00E33CFE"/>
    <w:rsid w:val="00E33D9F"/>
    <w:rsid w:val="00E34126"/>
    <w:rsid w:val="00E34493"/>
    <w:rsid w:val="00E3455A"/>
    <w:rsid w:val="00E35A19"/>
    <w:rsid w:val="00E366C2"/>
    <w:rsid w:val="00E36BFB"/>
    <w:rsid w:val="00E378C3"/>
    <w:rsid w:val="00E37EA0"/>
    <w:rsid w:val="00E4031C"/>
    <w:rsid w:val="00E40751"/>
    <w:rsid w:val="00E407DA"/>
    <w:rsid w:val="00E40F9A"/>
    <w:rsid w:val="00E41065"/>
    <w:rsid w:val="00E41508"/>
    <w:rsid w:val="00E419A8"/>
    <w:rsid w:val="00E42563"/>
    <w:rsid w:val="00E429F8"/>
    <w:rsid w:val="00E43179"/>
    <w:rsid w:val="00E433FA"/>
    <w:rsid w:val="00E43456"/>
    <w:rsid w:val="00E44F6E"/>
    <w:rsid w:val="00E44FC8"/>
    <w:rsid w:val="00E45158"/>
    <w:rsid w:val="00E458E3"/>
    <w:rsid w:val="00E45916"/>
    <w:rsid w:val="00E45952"/>
    <w:rsid w:val="00E45C28"/>
    <w:rsid w:val="00E46011"/>
    <w:rsid w:val="00E461BE"/>
    <w:rsid w:val="00E470C6"/>
    <w:rsid w:val="00E47882"/>
    <w:rsid w:val="00E501B4"/>
    <w:rsid w:val="00E51204"/>
    <w:rsid w:val="00E51A4A"/>
    <w:rsid w:val="00E51C04"/>
    <w:rsid w:val="00E521A4"/>
    <w:rsid w:val="00E52B7B"/>
    <w:rsid w:val="00E533B3"/>
    <w:rsid w:val="00E537E2"/>
    <w:rsid w:val="00E53CF1"/>
    <w:rsid w:val="00E53D70"/>
    <w:rsid w:val="00E53DC9"/>
    <w:rsid w:val="00E53F9E"/>
    <w:rsid w:val="00E5406D"/>
    <w:rsid w:val="00E544F3"/>
    <w:rsid w:val="00E54815"/>
    <w:rsid w:val="00E54FED"/>
    <w:rsid w:val="00E557CC"/>
    <w:rsid w:val="00E55B6F"/>
    <w:rsid w:val="00E56335"/>
    <w:rsid w:val="00E56444"/>
    <w:rsid w:val="00E57111"/>
    <w:rsid w:val="00E60180"/>
    <w:rsid w:val="00E60547"/>
    <w:rsid w:val="00E60DD4"/>
    <w:rsid w:val="00E61027"/>
    <w:rsid w:val="00E610B6"/>
    <w:rsid w:val="00E61507"/>
    <w:rsid w:val="00E61748"/>
    <w:rsid w:val="00E619A6"/>
    <w:rsid w:val="00E619CA"/>
    <w:rsid w:val="00E61A08"/>
    <w:rsid w:val="00E621A8"/>
    <w:rsid w:val="00E62C6D"/>
    <w:rsid w:val="00E63034"/>
    <w:rsid w:val="00E63110"/>
    <w:rsid w:val="00E63299"/>
    <w:rsid w:val="00E63C09"/>
    <w:rsid w:val="00E64B23"/>
    <w:rsid w:val="00E65811"/>
    <w:rsid w:val="00E65AD5"/>
    <w:rsid w:val="00E65F78"/>
    <w:rsid w:val="00E65F9D"/>
    <w:rsid w:val="00E66A87"/>
    <w:rsid w:val="00E670FA"/>
    <w:rsid w:val="00E6727A"/>
    <w:rsid w:val="00E67468"/>
    <w:rsid w:val="00E70168"/>
    <w:rsid w:val="00E70220"/>
    <w:rsid w:val="00E7047C"/>
    <w:rsid w:val="00E70659"/>
    <w:rsid w:val="00E706A1"/>
    <w:rsid w:val="00E70A46"/>
    <w:rsid w:val="00E70EE5"/>
    <w:rsid w:val="00E71765"/>
    <w:rsid w:val="00E71788"/>
    <w:rsid w:val="00E718F1"/>
    <w:rsid w:val="00E71A73"/>
    <w:rsid w:val="00E71E79"/>
    <w:rsid w:val="00E71FFD"/>
    <w:rsid w:val="00E72CD6"/>
    <w:rsid w:val="00E72E84"/>
    <w:rsid w:val="00E73993"/>
    <w:rsid w:val="00E73FEB"/>
    <w:rsid w:val="00E74AD1"/>
    <w:rsid w:val="00E75003"/>
    <w:rsid w:val="00E75652"/>
    <w:rsid w:val="00E75F92"/>
    <w:rsid w:val="00E76174"/>
    <w:rsid w:val="00E766F2"/>
    <w:rsid w:val="00E770BB"/>
    <w:rsid w:val="00E803FE"/>
    <w:rsid w:val="00E80B5A"/>
    <w:rsid w:val="00E814DB"/>
    <w:rsid w:val="00E8181F"/>
    <w:rsid w:val="00E82BB5"/>
    <w:rsid w:val="00E82ED8"/>
    <w:rsid w:val="00E83608"/>
    <w:rsid w:val="00E84094"/>
    <w:rsid w:val="00E8488F"/>
    <w:rsid w:val="00E8599F"/>
    <w:rsid w:val="00E86405"/>
    <w:rsid w:val="00E86903"/>
    <w:rsid w:val="00E86CAB"/>
    <w:rsid w:val="00E86E63"/>
    <w:rsid w:val="00E86EF9"/>
    <w:rsid w:val="00E86F4C"/>
    <w:rsid w:val="00E87C44"/>
    <w:rsid w:val="00E90501"/>
    <w:rsid w:val="00E90A37"/>
    <w:rsid w:val="00E9263F"/>
    <w:rsid w:val="00E929BB"/>
    <w:rsid w:val="00E92F94"/>
    <w:rsid w:val="00E932C6"/>
    <w:rsid w:val="00E93893"/>
    <w:rsid w:val="00E93DFC"/>
    <w:rsid w:val="00E94607"/>
    <w:rsid w:val="00E94C94"/>
    <w:rsid w:val="00E950ED"/>
    <w:rsid w:val="00E954F5"/>
    <w:rsid w:val="00E95AB9"/>
    <w:rsid w:val="00E9605D"/>
    <w:rsid w:val="00E9629F"/>
    <w:rsid w:val="00E96BDE"/>
    <w:rsid w:val="00E970D2"/>
    <w:rsid w:val="00E9762F"/>
    <w:rsid w:val="00EA05CD"/>
    <w:rsid w:val="00EA069B"/>
    <w:rsid w:val="00EA06AC"/>
    <w:rsid w:val="00EA071A"/>
    <w:rsid w:val="00EA0A1C"/>
    <w:rsid w:val="00EA1CDC"/>
    <w:rsid w:val="00EA1FDC"/>
    <w:rsid w:val="00EA22BB"/>
    <w:rsid w:val="00EA27BA"/>
    <w:rsid w:val="00EA3CDD"/>
    <w:rsid w:val="00EA5805"/>
    <w:rsid w:val="00EA5F54"/>
    <w:rsid w:val="00EA60C8"/>
    <w:rsid w:val="00EA6818"/>
    <w:rsid w:val="00EA6B36"/>
    <w:rsid w:val="00EA7E73"/>
    <w:rsid w:val="00EB00F9"/>
    <w:rsid w:val="00EB1291"/>
    <w:rsid w:val="00EB2106"/>
    <w:rsid w:val="00EB27CA"/>
    <w:rsid w:val="00EB27EC"/>
    <w:rsid w:val="00EB2C5B"/>
    <w:rsid w:val="00EB3685"/>
    <w:rsid w:val="00EB3EC0"/>
    <w:rsid w:val="00EB3F19"/>
    <w:rsid w:val="00EB428B"/>
    <w:rsid w:val="00EB46F0"/>
    <w:rsid w:val="00EB497C"/>
    <w:rsid w:val="00EB4E6E"/>
    <w:rsid w:val="00EB5433"/>
    <w:rsid w:val="00EB5B40"/>
    <w:rsid w:val="00EB5D13"/>
    <w:rsid w:val="00EB5F3A"/>
    <w:rsid w:val="00EB61A4"/>
    <w:rsid w:val="00EB6218"/>
    <w:rsid w:val="00EB6EF8"/>
    <w:rsid w:val="00EB7033"/>
    <w:rsid w:val="00EC0C07"/>
    <w:rsid w:val="00EC0CE6"/>
    <w:rsid w:val="00EC0EB7"/>
    <w:rsid w:val="00EC11A9"/>
    <w:rsid w:val="00EC11F6"/>
    <w:rsid w:val="00EC1362"/>
    <w:rsid w:val="00EC14F7"/>
    <w:rsid w:val="00EC1DBB"/>
    <w:rsid w:val="00EC223D"/>
    <w:rsid w:val="00EC2C1C"/>
    <w:rsid w:val="00EC3081"/>
    <w:rsid w:val="00EC3634"/>
    <w:rsid w:val="00EC3DC1"/>
    <w:rsid w:val="00EC4345"/>
    <w:rsid w:val="00EC46D3"/>
    <w:rsid w:val="00EC49CA"/>
    <w:rsid w:val="00EC4A0A"/>
    <w:rsid w:val="00EC4CA2"/>
    <w:rsid w:val="00EC56B9"/>
    <w:rsid w:val="00EC64E5"/>
    <w:rsid w:val="00EC68F0"/>
    <w:rsid w:val="00EC7361"/>
    <w:rsid w:val="00EC7E79"/>
    <w:rsid w:val="00ED034C"/>
    <w:rsid w:val="00ED04E5"/>
    <w:rsid w:val="00ED0565"/>
    <w:rsid w:val="00ED0CF5"/>
    <w:rsid w:val="00ED216C"/>
    <w:rsid w:val="00ED284D"/>
    <w:rsid w:val="00ED289F"/>
    <w:rsid w:val="00ED2C29"/>
    <w:rsid w:val="00ED2F6A"/>
    <w:rsid w:val="00ED3503"/>
    <w:rsid w:val="00ED3597"/>
    <w:rsid w:val="00ED3760"/>
    <w:rsid w:val="00ED3828"/>
    <w:rsid w:val="00ED384D"/>
    <w:rsid w:val="00ED39DA"/>
    <w:rsid w:val="00ED3BE2"/>
    <w:rsid w:val="00ED3D85"/>
    <w:rsid w:val="00ED3E0C"/>
    <w:rsid w:val="00ED3EAB"/>
    <w:rsid w:val="00ED4403"/>
    <w:rsid w:val="00ED61CD"/>
    <w:rsid w:val="00ED6EEA"/>
    <w:rsid w:val="00ED71F8"/>
    <w:rsid w:val="00ED720D"/>
    <w:rsid w:val="00ED7431"/>
    <w:rsid w:val="00ED75E8"/>
    <w:rsid w:val="00ED77DF"/>
    <w:rsid w:val="00ED7A5D"/>
    <w:rsid w:val="00EE052F"/>
    <w:rsid w:val="00EE0D31"/>
    <w:rsid w:val="00EE10BE"/>
    <w:rsid w:val="00EE1E29"/>
    <w:rsid w:val="00EE1FD7"/>
    <w:rsid w:val="00EE316B"/>
    <w:rsid w:val="00EE341B"/>
    <w:rsid w:val="00EE3B22"/>
    <w:rsid w:val="00EE3CED"/>
    <w:rsid w:val="00EE5136"/>
    <w:rsid w:val="00EE5478"/>
    <w:rsid w:val="00EE6020"/>
    <w:rsid w:val="00EE6380"/>
    <w:rsid w:val="00EE6993"/>
    <w:rsid w:val="00EE7568"/>
    <w:rsid w:val="00EF00F2"/>
    <w:rsid w:val="00EF0601"/>
    <w:rsid w:val="00EF082C"/>
    <w:rsid w:val="00EF08AB"/>
    <w:rsid w:val="00EF12FC"/>
    <w:rsid w:val="00EF1665"/>
    <w:rsid w:val="00EF24CB"/>
    <w:rsid w:val="00EF2A03"/>
    <w:rsid w:val="00EF2C97"/>
    <w:rsid w:val="00EF31A8"/>
    <w:rsid w:val="00EF3569"/>
    <w:rsid w:val="00EF35F4"/>
    <w:rsid w:val="00EF3908"/>
    <w:rsid w:val="00EF40F5"/>
    <w:rsid w:val="00EF4CA6"/>
    <w:rsid w:val="00EF4DA8"/>
    <w:rsid w:val="00EF575D"/>
    <w:rsid w:val="00EF5786"/>
    <w:rsid w:val="00EF5A3F"/>
    <w:rsid w:val="00EF5BA2"/>
    <w:rsid w:val="00EF68DD"/>
    <w:rsid w:val="00EF7564"/>
    <w:rsid w:val="00F00209"/>
    <w:rsid w:val="00F00600"/>
    <w:rsid w:val="00F0099A"/>
    <w:rsid w:val="00F012A4"/>
    <w:rsid w:val="00F0163C"/>
    <w:rsid w:val="00F01A44"/>
    <w:rsid w:val="00F01F0C"/>
    <w:rsid w:val="00F02397"/>
    <w:rsid w:val="00F03017"/>
    <w:rsid w:val="00F0381F"/>
    <w:rsid w:val="00F03B4C"/>
    <w:rsid w:val="00F0414B"/>
    <w:rsid w:val="00F046AA"/>
    <w:rsid w:val="00F04767"/>
    <w:rsid w:val="00F04916"/>
    <w:rsid w:val="00F04A5D"/>
    <w:rsid w:val="00F04D13"/>
    <w:rsid w:val="00F058B5"/>
    <w:rsid w:val="00F062F6"/>
    <w:rsid w:val="00F10AF1"/>
    <w:rsid w:val="00F10F0D"/>
    <w:rsid w:val="00F12043"/>
    <w:rsid w:val="00F13134"/>
    <w:rsid w:val="00F136B6"/>
    <w:rsid w:val="00F13B23"/>
    <w:rsid w:val="00F13EA3"/>
    <w:rsid w:val="00F14820"/>
    <w:rsid w:val="00F1485C"/>
    <w:rsid w:val="00F14A14"/>
    <w:rsid w:val="00F14EE9"/>
    <w:rsid w:val="00F14F53"/>
    <w:rsid w:val="00F1570E"/>
    <w:rsid w:val="00F15749"/>
    <w:rsid w:val="00F1615C"/>
    <w:rsid w:val="00F16DF4"/>
    <w:rsid w:val="00F173D8"/>
    <w:rsid w:val="00F175C7"/>
    <w:rsid w:val="00F176FD"/>
    <w:rsid w:val="00F1787A"/>
    <w:rsid w:val="00F17BB6"/>
    <w:rsid w:val="00F17D26"/>
    <w:rsid w:val="00F200D8"/>
    <w:rsid w:val="00F206FF"/>
    <w:rsid w:val="00F213C4"/>
    <w:rsid w:val="00F21B8A"/>
    <w:rsid w:val="00F224B1"/>
    <w:rsid w:val="00F2341E"/>
    <w:rsid w:val="00F23921"/>
    <w:rsid w:val="00F23B53"/>
    <w:rsid w:val="00F24667"/>
    <w:rsid w:val="00F247B7"/>
    <w:rsid w:val="00F2494C"/>
    <w:rsid w:val="00F24D7D"/>
    <w:rsid w:val="00F26178"/>
    <w:rsid w:val="00F261C3"/>
    <w:rsid w:val="00F30FF7"/>
    <w:rsid w:val="00F310A9"/>
    <w:rsid w:val="00F312D8"/>
    <w:rsid w:val="00F3134D"/>
    <w:rsid w:val="00F31822"/>
    <w:rsid w:val="00F31FC0"/>
    <w:rsid w:val="00F32972"/>
    <w:rsid w:val="00F32A0B"/>
    <w:rsid w:val="00F32A4C"/>
    <w:rsid w:val="00F33A29"/>
    <w:rsid w:val="00F34160"/>
    <w:rsid w:val="00F3434F"/>
    <w:rsid w:val="00F34C63"/>
    <w:rsid w:val="00F34EB6"/>
    <w:rsid w:val="00F34EDA"/>
    <w:rsid w:val="00F3515F"/>
    <w:rsid w:val="00F35AF3"/>
    <w:rsid w:val="00F3664A"/>
    <w:rsid w:val="00F36874"/>
    <w:rsid w:val="00F36A0B"/>
    <w:rsid w:val="00F36AA3"/>
    <w:rsid w:val="00F37379"/>
    <w:rsid w:val="00F37489"/>
    <w:rsid w:val="00F37EB9"/>
    <w:rsid w:val="00F402B7"/>
    <w:rsid w:val="00F4058D"/>
    <w:rsid w:val="00F406C7"/>
    <w:rsid w:val="00F407CF"/>
    <w:rsid w:val="00F40DD6"/>
    <w:rsid w:val="00F412E2"/>
    <w:rsid w:val="00F41A42"/>
    <w:rsid w:val="00F41BA9"/>
    <w:rsid w:val="00F43312"/>
    <w:rsid w:val="00F4349E"/>
    <w:rsid w:val="00F43760"/>
    <w:rsid w:val="00F43764"/>
    <w:rsid w:val="00F43774"/>
    <w:rsid w:val="00F44557"/>
    <w:rsid w:val="00F4575B"/>
    <w:rsid w:val="00F46F60"/>
    <w:rsid w:val="00F4737A"/>
    <w:rsid w:val="00F477E9"/>
    <w:rsid w:val="00F50036"/>
    <w:rsid w:val="00F5089A"/>
    <w:rsid w:val="00F51FA5"/>
    <w:rsid w:val="00F525DA"/>
    <w:rsid w:val="00F52C80"/>
    <w:rsid w:val="00F52EE5"/>
    <w:rsid w:val="00F533A5"/>
    <w:rsid w:val="00F53A1C"/>
    <w:rsid w:val="00F53C40"/>
    <w:rsid w:val="00F541EA"/>
    <w:rsid w:val="00F5493C"/>
    <w:rsid w:val="00F54A95"/>
    <w:rsid w:val="00F54C38"/>
    <w:rsid w:val="00F55584"/>
    <w:rsid w:val="00F55A21"/>
    <w:rsid w:val="00F5610F"/>
    <w:rsid w:val="00F564AE"/>
    <w:rsid w:val="00F5659A"/>
    <w:rsid w:val="00F56B3B"/>
    <w:rsid w:val="00F56CF8"/>
    <w:rsid w:val="00F570C0"/>
    <w:rsid w:val="00F5760E"/>
    <w:rsid w:val="00F6115E"/>
    <w:rsid w:val="00F62085"/>
    <w:rsid w:val="00F622F9"/>
    <w:rsid w:val="00F6306E"/>
    <w:rsid w:val="00F63BC3"/>
    <w:rsid w:val="00F6421C"/>
    <w:rsid w:val="00F64254"/>
    <w:rsid w:val="00F64365"/>
    <w:rsid w:val="00F6447E"/>
    <w:rsid w:val="00F64757"/>
    <w:rsid w:val="00F6485A"/>
    <w:rsid w:val="00F64A4B"/>
    <w:rsid w:val="00F655A4"/>
    <w:rsid w:val="00F6584B"/>
    <w:rsid w:val="00F65A48"/>
    <w:rsid w:val="00F669E0"/>
    <w:rsid w:val="00F66A87"/>
    <w:rsid w:val="00F66CA0"/>
    <w:rsid w:val="00F67358"/>
    <w:rsid w:val="00F674C0"/>
    <w:rsid w:val="00F6797B"/>
    <w:rsid w:val="00F70399"/>
    <w:rsid w:val="00F70451"/>
    <w:rsid w:val="00F705A3"/>
    <w:rsid w:val="00F70E03"/>
    <w:rsid w:val="00F71AC8"/>
    <w:rsid w:val="00F71B48"/>
    <w:rsid w:val="00F7212E"/>
    <w:rsid w:val="00F72506"/>
    <w:rsid w:val="00F729E2"/>
    <w:rsid w:val="00F734ED"/>
    <w:rsid w:val="00F73618"/>
    <w:rsid w:val="00F73EB8"/>
    <w:rsid w:val="00F73EE3"/>
    <w:rsid w:val="00F742C2"/>
    <w:rsid w:val="00F74956"/>
    <w:rsid w:val="00F74A03"/>
    <w:rsid w:val="00F74C72"/>
    <w:rsid w:val="00F754D9"/>
    <w:rsid w:val="00F75756"/>
    <w:rsid w:val="00F75EA4"/>
    <w:rsid w:val="00F7600B"/>
    <w:rsid w:val="00F760D7"/>
    <w:rsid w:val="00F763C5"/>
    <w:rsid w:val="00F76439"/>
    <w:rsid w:val="00F7664F"/>
    <w:rsid w:val="00F76A3D"/>
    <w:rsid w:val="00F7742A"/>
    <w:rsid w:val="00F77DB1"/>
    <w:rsid w:val="00F813DF"/>
    <w:rsid w:val="00F81F47"/>
    <w:rsid w:val="00F821F3"/>
    <w:rsid w:val="00F82431"/>
    <w:rsid w:val="00F82CE9"/>
    <w:rsid w:val="00F82D89"/>
    <w:rsid w:val="00F835FB"/>
    <w:rsid w:val="00F83780"/>
    <w:rsid w:val="00F8382C"/>
    <w:rsid w:val="00F84A64"/>
    <w:rsid w:val="00F8508E"/>
    <w:rsid w:val="00F85B16"/>
    <w:rsid w:val="00F87902"/>
    <w:rsid w:val="00F87946"/>
    <w:rsid w:val="00F87A11"/>
    <w:rsid w:val="00F87D6A"/>
    <w:rsid w:val="00F90ED6"/>
    <w:rsid w:val="00F911C4"/>
    <w:rsid w:val="00F92D7E"/>
    <w:rsid w:val="00F92D93"/>
    <w:rsid w:val="00F92F5F"/>
    <w:rsid w:val="00F93380"/>
    <w:rsid w:val="00F93616"/>
    <w:rsid w:val="00F94711"/>
    <w:rsid w:val="00F94DDC"/>
    <w:rsid w:val="00F95057"/>
    <w:rsid w:val="00F95A54"/>
    <w:rsid w:val="00F96435"/>
    <w:rsid w:val="00F9697A"/>
    <w:rsid w:val="00F96DA5"/>
    <w:rsid w:val="00F96DC6"/>
    <w:rsid w:val="00F96F43"/>
    <w:rsid w:val="00F97123"/>
    <w:rsid w:val="00F971D4"/>
    <w:rsid w:val="00F97222"/>
    <w:rsid w:val="00F97226"/>
    <w:rsid w:val="00FA0AFB"/>
    <w:rsid w:val="00FA1887"/>
    <w:rsid w:val="00FA2459"/>
    <w:rsid w:val="00FA2CB2"/>
    <w:rsid w:val="00FA2E1C"/>
    <w:rsid w:val="00FA2EC7"/>
    <w:rsid w:val="00FA2F75"/>
    <w:rsid w:val="00FA3C39"/>
    <w:rsid w:val="00FA4039"/>
    <w:rsid w:val="00FA4267"/>
    <w:rsid w:val="00FA7670"/>
    <w:rsid w:val="00FA7ED1"/>
    <w:rsid w:val="00FA7F12"/>
    <w:rsid w:val="00FA7F38"/>
    <w:rsid w:val="00FA7F8F"/>
    <w:rsid w:val="00FB08F8"/>
    <w:rsid w:val="00FB0A52"/>
    <w:rsid w:val="00FB0BF9"/>
    <w:rsid w:val="00FB2BD9"/>
    <w:rsid w:val="00FB4DBE"/>
    <w:rsid w:val="00FB53BE"/>
    <w:rsid w:val="00FB611A"/>
    <w:rsid w:val="00FB704E"/>
    <w:rsid w:val="00FC0DDD"/>
    <w:rsid w:val="00FC188A"/>
    <w:rsid w:val="00FC2219"/>
    <w:rsid w:val="00FC2CFE"/>
    <w:rsid w:val="00FC34C1"/>
    <w:rsid w:val="00FC358B"/>
    <w:rsid w:val="00FC4386"/>
    <w:rsid w:val="00FC45C0"/>
    <w:rsid w:val="00FC46B6"/>
    <w:rsid w:val="00FC4D00"/>
    <w:rsid w:val="00FC526E"/>
    <w:rsid w:val="00FC5569"/>
    <w:rsid w:val="00FC56C0"/>
    <w:rsid w:val="00FC60D2"/>
    <w:rsid w:val="00FC623D"/>
    <w:rsid w:val="00FC6784"/>
    <w:rsid w:val="00FC6807"/>
    <w:rsid w:val="00FC6D80"/>
    <w:rsid w:val="00FC72DD"/>
    <w:rsid w:val="00FD04C7"/>
    <w:rsid w:val="00FD101D"/>
    <w:rsid w:val="00FD1AB7"/>
    <w:rsid w:val="00FD2373"/>
    <w:rsid w:val="00FD2404"/>
    <w:rsid w:val="00FD2E93"/>
    <w:rsid w:val="00FD33F0"/>
    <w:rsid w:val="00FD36B2"/>
    <w:rsid w:val="00FD41CA"/>
    <w:rsid w:val="00FD461D"/>
    <w:rsid w:val="00FD5038"/>
    <w:rsid w:val="00FD54A6"/>
    <w:rsid w:val="00FD5966"/>
    <w:rsid w:val="00FD6003"/>
    <w:rsid w:val="00FD6293"/>
    <w:rsid w:val="00FD67C9"/>
    <w:rsid w:val="00FD6835"/>
    <w:rsid w:val="00FD7743"/>
    <w:rsid w:val="00FD78FB"/>
    <w:rsid w:val="00FE053B"/>
    <w:rsid w:val="00FE0745"/>
    <w:rsid w:val="00FE0CE4"/>
    <w:rsid w:val="00FE2091"/>
    <w:rsid w:val="00FE2455"/>
    <w:rsid w:val="00FE26C0"/>
    <w:rsid w:val="00FE2E76"/>
    <w:rsid w:val="00FE3849"/>
    <w:rsid w:val="00FE3C0B"/>
    <w:rsid w:val="00FE45AD"/>
    <w:rsid w:val="00FE4C91"/>
    <w:rsid w:val="00FE4F98"/>
    <w:rsid w:val="00FE5477"/>
    <w:rsid w:val="00FE5790"/>
    <w:rsid w:val="00FE5BA1"/>
    <w:rsid w:val="00FE5EF1"/>
    <w:rsid w:val="00FE6660"/>
    <w:rsid w:val="00FE7334"/>
    <w:rsid w:val="00FE7762"/>
    <w:rsid w:val="00FE77D8"/>
    <w:rsid w:val="00FE7CED"/>
    <w:rsid w:val="00FF2503"/>
    <w:rsid w:val="00FF2C10"/>
    <w:rsid w:val="00FF2CA2"/>
    <w:rsid w:val="00FF3038"/>
    <w:rsid w:val="00FF5161"/>
    <w:rsid w:val="00FF6B32"/>
    <w:rsid w:val="00FF7065"/>
    <w:rsid w:val="00FF7215"/>
    <w:rsid w:val="00FF7F78"/>
    <w:rsid w:val="0145402C"/>
    <w:rsid w:val="015476DB"/>
    <w:rsid w:val="015E6884"/>
    <w:rsid w:val="019D55FE"/>
    <w:rsid w:val="019F29C0"/>
    <w:rsid w:val="01AA1101"/>
    <w:rsid w:val="01AB7A23"/>
    <w:rsid w:val="01C340C6"/>
    <w:rsid w:val="01EA636A"/>
    <w:rsid w:val="021C1467"/>
    <w:rsid w:val="021F687A"/>
    <w:rsid w:val="023575E5"/>
    <w:rsid w:val="026E28B7"/>
    <w:rsid w:val="029A5C54"/>
    <w:rsid w:val="029F6342"/>
    <w:rsid w:val="02BD4127"/>
    <w:rsid w:val="02C46820"/>
    <w:rsid w:val="02C754CF"/>
    <w:rsid w:val="02F2691F"/>
    <w:rsid w:val="03065425"/>
    <w:rsid w:val="033C7418"/>
    <w:rsid w:val="03604B36"/>
    <w:rsid w:val="0394714F"/>
    <w:rsid w:val="03BB0E2F"/>
    <w:rsid w:val="03C15B78"/>
    <w:rsid w:val="03EC7ADB"/>
    <w:rsid w:val="041B280B"/>
    <w:rsid w:val="04222816"/>
    <w:rsid w:val="04257D07"/>
    <w:rsid w:val="04522E10"/>
    <w:rsid w:val="04581CB1"/>
    <w:rsid w:val="0466617C"/>
    <w:rsid w:val="0481395C"/>
    <w:rsid w:val="049D20AA"/>
    <w:rsid w:val="04AB0032"/>
    <w:rsid w:val="04B36EE7"/>
    <w:rsid w:val="04C13102"/>
    <w:rsid w:val="04E5656E"/>
    <w:rsid w:val="04F34044"/>
    <w:rsid w:val="05324EBD"/>
    <w:rsid w:val="05391C88"/>
    <w:rsid w:val="054D3942"/>
    <w:rsid w:val="05543A21"/>
    <w:rsid w:val="055C232C"/>
    <w:rsid w:val="05726DA2"/>
    <w:rsid w:val="05A32D8D"/>
    <w:rsid w:val="05A74B9A"/>
    <w:rsid w:val="05EC0902"/>
    <w:rsid w:val="05FB5E05"/>
    <w:rsid w:val="060A0D89"/>
    <w:rsid w:val="060D12CF"/>
    <w:rsid w:val="061614DB"/>
    <w:rsid w:val="06196931"/>
    <w:rsid w:val="06316F47"/>
    <w:rsid w:val="06616243"/>
    <w:rsid w:val="06616D34"/>
    <w:rsid w:val="066B628C"/>
    <w:rsid w:val="06B662D0"/>
    <w:rsid w:val="06C26BE2"/>
    <w:rsid w:val="06C54B78"/>
    <w:rsid w:val="07747FBC"/>
    <w:rsid w:val="078A2181"/>
    <w:rsid w:val="07A07BF6"/>
    <w:rsid w:val="07AD2313"/>
    <w:rsid w:val="086E55FF"/>
    <w:rsid w:val="08B2443B"/>
    <w:rsid w:val="08FE70D5"/>
    <w:rsid w:val="09371E95"/>
    <w:rsid w:val="09540C99"/>
    <w:rsid w:val="0966357E"/>
    <w:rsid w:val="09672FE9"/>
    <w:rsid w:val="09756E61"/>
    <w:rsid w:val="09790108"/>
    <w:rsid w:val="097C1F9D"/>
    <w:rsid w:val="09931095"/>
    <w:rsid w:val="099E0166"/>
    <w:rsid w:val="09C82713"/>
    <w:rsid w:val="09E4117F"/>
    <w:rsid w:val="0A2F3E81"/>
    <w:rsid w:val="0A2F7010"/>
    <w:rsid w:val="0A3E6D97"/>
    <w:rsid w:val="0A444601"/>
    <w:rsid w:val="0A4F320E"/>
    <w:rsid w:val="0A5B55EE"/>
    <w:rsid w:val="0A6842D0"/>
    <w:rsid w:val="0AA7129C"/>
    <w:rsid w:val="0AD91CA8"/>
    <w:rsid w:val="0AE0030A"/>
    <w:rsid w:val="0B120B18"/>
    <w:rsid w:val="0B304F4E"/>
    <w:rsid w:val="0B5B4899"/>
    <w:rsid w:val="0B646908"/>
    <w:rsid w:val="0B7946EA"/>
    <w:rsid w:val="0B877EBE"/>
    <w:rsid w:val="0BA2027F"/>
    <w:rsid w:val="0BC32105"/>
    <w:rsid w:val="0BE81B6C"/>
    <w:rsid w:val="0C003EE3"/>
    <w:rsid w:val="0C1049D2"/>
    <w:rsid w:val="0C1C246B"/>
    <w:rsid w:val="0C436DA2"/>
    <w:rsid w:val="0C67555F"/>
    <w:rsid w:val="0CC06645"/>
    <w:rsid w:val="0CE844A6"/>
    <w:rsid w:val="0D9A2BD8"/>
    <w:rsid w:val="0DD84331"/>
    <w:rsid w:val="0DE3083D"/>
    <w:rsid w:val="0DED6FC6"/>
    <w:rsid w:val="0DFA7023"/>
    <w:rsid w:val="0E3052CE"/>
    <w:rsid w:val="0E414B63"/>
    <w:rsid w:val="0E5C414B"/>
    <w:rsid w:val="0E7B5B46"/>
    <w:rsid w:val="0E9006B5"/>
    <w:rsid w:val="0EA55AF2"/>
    <w:rsid w:val="0EAB3DCA"/>
    <w:rsid w:val="0EC57F43"/>
    <w:rsid w:val="0EC74927"/>
    <w:rsid w:val="0F0759EB"/>
    <w:rsid w:val="0F182768"/>
    <w:rsid w:val="0F1F0D12"/>
    <w:rsid w:val="0F2E76D7"/>
    <w:rsid w:val="0F53554E"/>
    <w:rsid w:val="0F707EAE"/>
    <w:rsid w:val="0F743212"/>
    <w:rsid w:val="0F762B6B"/>
    <w:rsid w:val="0F954FC1"/>
    <w:rsid w:val="0FB52B86"/>
    <w:rsid w:val="0FC73BFC"/>
    <w:rsid w:val="0FC95811"/>
    <w:rsid w:val="0FE93D54"/>
    <w:rsid w:val="102511A8"/>
    <w:rsid w:val="10605DF2"/>
    <w:rsid w:val="10AF2C58"/>
    <w:rsid w:val="110928CB"/>
    <w:rsid w:val="110E5DC0"/>
    <w:rsid w:val="111A016C"/>
    <w:rsid w:val="112402E1"/>
    <w:rsid w:val="11317B11"/>
    <w:rsid w:val="11346F8C"/>
    <w:rsid w:val="114C04A7"/>
    <w:rsid w:val="116946CE"/>
    <w:rsid w:val="11740888"/>
    <w:rsid w:val="118E0AC0"/>
    <w:rsid w:val="1198193E"/>
    <w:rsid w:val="11AE2F10"/>
    <w:rsid w:val="11FD55AB"/>
    <w:rsid w:val="120F22E7"/>
    <w:rsid w:val="12665599"/>
    <w:rsid w:val="12A827B0"/>
    <w:rsid w:val="12AE6158"/>
    <w:rsid w:val="12C0034F"/>
    <w:rsid w:val="12CA1FCB"/>
    <w:rsid w:val="12D9220E"/>
    <w:rsid w:val="12DC585B"/>
    <w:rsid w:val="12DE6E73"/>
    <w:rsid w:val="12E34E3B"/>
    <w:rsid w:val="12EB7235"/>
    <w:rsid w:val="12F42BA4"/>
    <w:rsid w:val="1333767F"/>
    <w:rsid w:val="134A6C68"/>
    <w:rsid w:val="13651CF4"/>
    <w:rsid w:val="13853E65"/>
    <w:rsid w:val="138F09C8"/>
    <w:rsid w:val="13A445CA"/>
    <w:rsid w:val="13A75E69"/>
    <w:rsid w:val="13CF0A28"/>
    <w:rsid w:val="13EF29C9"/>
    <w:rsid w:val="13FC4407"/>
    <w:rsid w:val="141921CE"/>
    <w:rsid w:val="14785B88"/>
    <w:rsid w:val="14BD6944"/>
    <w:rsid w:val="14C94DC9"/>
    <w:rsid w:val="15325C06"/>
    <w:rsid w:val="15447562"/>
    <w:rsid w:val="15475894"/>
    <w:rsid w:val="156C2EC6"/>
    <w:rsid w:val="156F0C08"/>
    <w:rsid w:val="15743EFD"/>
    <w:rsid w:val="15892CDA"/>
    <w:rsid w:val="15C16D69"/>
    <w:rsid w:val="15C726E4"/>
    <w:rsid w:val="15D7055C"/>
    <w:rsid w:val="160E7DBF"/>
    <w:rsid w:val="16261842"/>
    <w:rsid w:val="162C16CC"/>
    <w:rsid w:val="163B09C1"/>
    <w:rsid w:val="16475EDE"/>
    <w:rsid w:val="165941D2"/>
    <w:rsid w:val="16943C22"/>
    <w:rsid w:val="16F2564D"/>
    <w:rsid w:val="171B2E37"/>
    <w:rsid w:val="171B623C"/>
    <w:rsid w:val="175005C5"/>
    <w:rsid w:val="177A3491"/>
    <w:rsid w:val="1796247C"/>
    <w:rsid w:val="17C224EB"/>
    <w:rsid w:val="17F65611"/>
    <w:rsid w:val="17F81389"/>
    <w:rsid w:val="18273A1C"/>
    <w:rsid w:val="182877EF"/>
    <w:rsid w:val="184719C8"/>
    <w:rsid w:val="184A42DA"/>
    <w:rsid w:val="18C41709"/>
    <w:rsid w:val="18FC6D04"/>
    <w:rsid w:val="19256DCE"/>
    <w:rsid w:val="19287A4C"/>
    <w:rsid w:val="195C76F5"/>
    <w:rsid w:val="197E58BE"/>
    <w:rsid w:val="198C07E7"/>
    <w:rsid w:val="19B47531"/>
    <w:rsid w:val="19C86B39"/>
    <w:rsid w:val="19FC1780"/>
    <w:rsid w:val="1A4C776A"/>
    <w:rsid w:val="1A6374B3"/>
    <w:rsid w:val="1A6E7911"/>
    <w:rsid w:val="1A7143A6"/>
    <w:rsid w:val="1A7A7B8F"/>
    <w:rsid w:val="1A7C6C3D"/>
    <w:rsid w:val="1AC67120"/>
    <w:rsid w:val="1ADF2D41"/>
    <w:rsid w:val="1AFF070B"/>
    <w:rsid w:val="1B097409"/>
    <w:rsid w:val="1B1E0809"/>
    <w:rsid w:val="1B28788F"/>
    <w:rsid w:val="1B7E160A"/>
    <w:rsid w:val="1BB11F7A"/>
    <w:rsid w:val="1BB9333A"/>
    <w:rsid w:val="1BC11A92"/>
    <w:rsid w:val="1C057BD0"/>
    <w:rsid w:val="1C1D0962"/>
    <w:rsid w:val="1C220782"/>
    <w:rsid w:val="1C2A080C"/>
    <w:rsid w:val="1C2B6C3F"/>
    <w:rsid w:val="1C9378D2"/>
    <w:rsid w:val="1CA55AF7"/>
    <w:rsid w:val="1CA77337"/>
    <w:rsid w:val="1CB31564"/>
    <w:rsid w:val="1CB424E4"/>
    <w:rsid w:val="1CED6FE2"/>
    <w:rsid w:val="1D25461F"/>
    <w:rsid w:val="1D3E783E"/>
    <w:rsid w:val="1D4574BE"/>
    <w:rsid w:val="1D625931"/>
    <w:rsid w:val="1D8A6ABB"/>
    <w:rsid w:val="1DA03E05"/>
    <w:rsid w:val="1DA90A2F"/>
    <w:rsid w:val="1DC92705"/>
    <w:rsid w:val="1DD75AD9"/>
    <w:rsid w:val="1E00758C"/>
    <w:rsid w:val="1E1B798A"/>
    <w:rsid w:val="1E2D340E"/>
    <w:rsid w:val="1E332531"/>
    <w:rsid w:val="1E917E41"/>
    <w:rsid w:val="1E9B242E"/>
    <w:rsid w:val="1EA77665"/>
    <w:rsid w:val="1ED41730"/>
    <w:rsid w:val="1EDE6ADB"/>
    <w:rsid w:val="1EDF12CE"/>
    <w:rsid w:val="1F037468"/>
    <w:rsid w:val="1F0A4C60"/>
    <w:rsid w:val="1F0B1EE1"/>
    <w:rsid w:val="1F0C571A"/>
    <w:rsid w:val="1F1A7E37"/>
    <w:rsid w:val="1F226CEB"/>
    <w:rsid w:val="1F282AC2"/>
    <w:rsid w:val="1F38345D"/>
    <w:rsid w:val="1F3F5AEF"/>
    <w:rsid w:val="1F4753DC"/>
    <w:rsid w:val="1F6D7F66"/>
    <w:rsid w:val="1F8359DC"/>
    <w:rsid w:val="1F853944"/>
    <w:rsid w:val="1F973891"/>
    <w:rsid w:val="1F9E45C4"/>
    <w:rsid w:val="1FC5502B"/>
    <w:rsid w:val="1FE33DDC"/>
    <w:rsid w:val="2004191D"/>
    <w:rsid w:val="20205569"/>
    <w:rsid w:val="20502452"/>
    <w:rsid w:val="212154AC"/>
    <w:rsid w:val="21233466"/>
    <w:rsid w:val="213B4094"/>
    <w:rsid w:val="21470C8B"/>
    <w:rsid w:val="219739C1"/>
    <w:rsid w:val="21A21BD3"/>
    <w:rsid w:val="21AA36F4"/>
    <w:rsid w:val="21B52099"/>
    <w:rsid w:val="21F66939"/>
    <w:rsid w:val="21FC1A76"/>
    <w:rsid w:val="22095001"/>
    <w:rsid w:val="2225090D"/>
    <w:rsid w:val="222C3744"/>
    <w:rsid w:val="225F23F4"/>
    <w:rsid w:val="22812EA5"/>
    <w:rsid w:val="228C3A98"/>
    <w:rsid w:val="228D6669"/>
    <w:rsid w:val="229B216B"/>
    <w:rsid w:val="22BD2FB3"/>
    <w:rsid w:val="22E542B8"/>
    <w:rsid w:val="22FF344F"/>
    <w:rsid w:val="23360801"/>
    <w:rsid w:val="235F324A"/>
    <w:rsid w:val="236A77F2"/>
    <w:rsid w:val="238A1884"/>
    <w:rsid w:val="239D1036"/>
    <w:rsid w:val="23B75C54"/>
    <w:rsid w:val="23BC6B7B"/>
    <w:rsid w:val="23BF77BF"/>
    <w:rsid w:val="240D3AC6"/>
    <w:rsid w:val="24376D82"/>
    <w:rsid w:val="24457704"/>
    <w:rsid w:val="2453247D"/>
    <w:rsid w:val="24547FB1"/>
    <w:rsid w:val="24647F9C"/>
    <w:rsid w:val="24973CD7"/>
    <w:rsid w:val="24A65CC9"/>
    <w:rsid w:val="25383810"/>
    <w:rsid w:val="25545725"/>
    <w:rsid w:val="25757B75"/>
    <w:rsid w:val="258204E4"/>
    <w:rsid w:val="25945658"/>
    <w:rsid w:val="25DC7A1B"/>
    <w:rsid w:val="261750D0"/>
    <w:rsid w:val="261C0080"/>
    <w:rsid w:val="264B6B28"/>
    <w:rsid w:val="264F5737"/>
    <w:rsid w:val="26A938CF"/>
    <w:rsid w:val="26BB1EFF"/>
    <w:rsid w:val="26E75774"/>
    <w:rsid w:val="26EA27E4"/>
    <w:rsid w:val="272D42D8"/>
    <w:rsid w:val="275418CC"/>
    <w:rsid w:val="275F6C2A"/>
    <w:rsid w:val="27637EA1"/>
    <w:rsid w:val="277300A1"/>
    <w:rsid w:val="27B506FD"/>
    <w:rsid w:val="27C43035"/>
    <w:rsid w:val="281A0EA7"/>
    <w:rsid w:val="284F637D"/>
    <w:rsid w:val="28657A1F"/>
    <w:rsid w:val="286610D2"/>
    <w:rsid w:val="28727A72"/>
    <w:rsid w:val="288C2580"/>
    <w:rsid w:val="289E100A"/>
    <w:rsid w:val="28A91B29"/>
    <w:rsid w:val="28B22E8E"/>
    <w:rsid w:val="28DD05C8"/>
    <w:rsid w:val="28E03E9F"/>
    <w:rsid w:val="29000B11"/>
    <w:rsid w:val="290114EB"/>
    <w:rsid w:val="290A4A78"/>
    <w:rsid w:val="291259B4"/>
    <w:rsid w:val="292A7004"/>
    <w:rsid w:val="293146FB"/>
    <w:rsid w:val="2962092A"/>
    <w:rsid w:val="297D1B27"/>
    <w:rsid w:val="297D4984"/>
    <w:rsid w:val="298046CF"/>
    <w:rsid w:val="298408E8"/>
    <w:rsid w:val="29A228C8"/>
    <w:rsid w:val="29A50BBC"/>
    <w:rsid w:val="2A043BBD"/>
    <w:rsid w:val="2A06159A"/>
    <w:rsid w:val="2A78072A"/>
    <w:rsid w:val="2AA0575C"/>
    <w:rsid w:val="2AA748FC"/>
    <w:rsid w:val="2ACA5CF9"/>
    <w:rsid w:val="2B1C1ACA"/>
    <w:rsid w:val="2B2D1ABB"/>
    <w:rsid w:val="2B7E32B5"/>
    <w:rsid w:val="2B8C2DCA"/>
    <w:rsid w:val="2B9E594C"/>
    <w:rsid w:val="2BA54F2C"/>
    <w:rsid w:val="2BBB474F"/>
    <w:rsid w:val="2BCE4483"/>
    <w:rsid w:val="2BFE3A3B"/>
    <w:rsid w:val="2C232C4B"/>
    <w:rsid w:val="2C324138"/>
    <w:rsid w:val="2C7A7AE7"/>
    <w:rsid w:val="2CAB669F"/>
    <w:rsid w:val="2CB63C13"/>
    <w:rsid w:val="2CEF0391"/>
    <w:rsid w:val="2CF75313"/>
    <w:rsid w:val="2CFD2153"/>
    <w:rsid w:val="2D055F0E"/>
    <w:rsid w:val="2D3B2E81"/>
    <w:rsid w:val="2D3C78BC"/>
    <w:rsid w:val="2D582913"/>
    <w:rsid w:val="2D984D48"/>
    <w:rsid w:val="2D9B65E7"/>
    <w:rsid w:val="2D9E7E85"/>
    <w:rsid w:val="2DB41456"/>
    <w:rsid w:val="2DB94CBF"/>
    <w:rsid w:val="2DBD47AF"/>
    <w:rsid w:val="2DD12008"/>
    <w:rsid w:val="2DF02E70"/>
    <w:rsid w:val="2E0563AC"/>
    <w:rsid w:val="2E183793"/>
    <w:rsid w:val="2E1B7727"/>
    <w:rsid w:val="2E241309"/>
    <w:rsid w:val="2E2717E0"/>
    <w:rsid w:val="2E30575E"/>
    <w:rsid w:val="2E4A5917"/>
    <w:rsid w:val="2E4E3659"/>
    <w:rsid w:val="2E521FF3"/>
    <w:rsid w:val="2E560207"/>
    <w:rsid w:val="2E6B5FB9"/>
    <w:rsid w:val="2E8875D3"/>
    <w:rsid w:val="2EE31FF3"/>
    <w:rsid w:val="2EEE0998"/>
    <w:rsid w:val="2EF04B63"/>
    <w:rsid w:val="2EFB2B4A"/>
    <w:rsid w:val="2F10090E"/>
    <w:rsid w:val="2F126434"/>
    <w:rsid w:val="2F1B6430"/>
    <w:rsid w:val="2F2A0BE4"/>
    <w:rsid w:val="2F2F6310"/>
    <w:rsid w:val="2F30614E"/>
    <w:rsid w:val="2F364819"/>
    <w:rsid w:val="2F81180C"/>
    <w:rsid w:val="2FB93103"/>
    <w:rsid w:val="2FC8743B"/>
    <w:rsid w:val="2FED0C50"/>
    <w:rsid w:val="30156EDF"/>
    <w:rsid w:val="30383DBF"/>
    <w:rsid w:val="30416F06"/>
    <w:rsid w:val="30420F9B"/>
    <w:rsid w:val="30926096"/>
    <w:rsid w:val="30C56654"/>
    <w:rsid w:val="30D37E45"/>
    <w:rsid w:val="30FF0C3A"/>
    <w:rsid w:val="3102072B"/>
    <w:rsid w:val="31125E45"/>
    <w:rsid w:val="31163E42"/>
    <w:rsid w:val="31540F86"/>
    <w:rsid w:val="316E5268"/>
    <w:rsid w:val="317B3D70"/>
    <w:rsid w:val="31BC501E"/>
    <w:rsid w:val="31DC0F7C"/>
    <w:rsid w:val="31F15BE6"/>
    <w:rsid w:val="32564685"/>
    <w:rsid w:val="32831456"/>
    <w:rsid w:val="32957AA8"/>
    <w:rsid w:val="32A0644D"/>
    <w:rsid w:val="32DF0D23"/>
    <w:rsid w:val="331B765D"/>
    <w:rsid w:val="331E6C50"/>
    <w:rsid w:val="336B25B7"/>
    <w:rsid w:val="33890C8F"/>
    <w:rsid w:val="339B2822"/>
    <w:rsid w:val="33A51F6D"/>
    <w:rsid w:val="33A95FD4"/>
    <w:rsid w:val="34272BE7"/>
    <w:rsid w:val="3428494C"/>
    <w:rsid w:val="344D2235"/>
    <w:rsid w:val="346E6803"/>
    <w:rsid w:val="34825E0A"/>
    <w:rsid w:val="34897199"/>
    <w:rsid w:val="349823F3"/>
    <w:rsid w:val="34BF0E0C"/>
    <w:rsid w:val="34E42621"/>
    <w:rsid w:val="34EF7D11"/>
    <w:rsid w:val="34FA5E81"/>
    <w:rsid w:val="351A24E7"/>
    <w:rsid w:val="35202BEE"/>
    <w:rsid w:val="353335A8"/>
    <w:rsid w:val="35364934"/>
    <w:rsid w:val="35425409"/>
    <w:rsid w:val="354C01C6"/>
    <w:rsid w:val="355359F9"/>
    <w:rsid w:val="35777939"/>
    <w:rsid w:val="358E0FC9"/>
    <w:rsid w:val="35990E20"/>
    <w:rsid w:val="35A818A1"/>
    <w:rsid w:val="35CE6E2D"/>
    <w:rsid w:val="35E6061B"/>
    <w:rsid w:val="35F42D38"/>
    <w:rsid w:val="3628478F"/>
    <w:rsid w:val="36343134"/>
    <w:rsid w:val="3639699D"/>
    <w:rsid w:val="363F64DE"/>
    <w:rsid w:val="364F2DAF"/>
    <w:rsid w:val="368C2F70"/>
    <w:rsid w:val="36946EA2"/>
    <w:rsid w:val="36B14785"/>
    <w:rsid w:val="36BB5604"/>
    <w:rsid w:val="36EB4A61"/>
    <w:rsid w:val="36F25616"/>
    <w:rsid w:val="37185433"/>
    <w:rsid w:val="372633C5"/>
    <w:rsid w:val="372E4C5F"/>
    <w:rsid w:val="374342B4"/>
    <w:rsid w:val="37CA5C0E"/>
    <w:rsid w:val="37DB4E60"/>
    <w:rsid w:val="37F363A1"/>
    <w:rsid w:val="388D3CBA"/>
    <w:rsid w:val="38B16CBE"/>
    <w:rsid w:val="38EB695C"/>
    <w:rsid w:val="39037228"/>
    <w:rsid w:val="395E1442"/>
    <w:rsid w:val="39745689"/>
    <w:rsid w:val="397C551E"/>
    <w:rsid w:val="3A0859D6"/>
    <w:rsid w:val="3A1E0047"/>
    <w:rsid w:val="3A485286"/>
    <w:rsid w:val="3A4F49E1"/>
    <w:rsid w:val="3A72247D"/>
    <w:rsid w:val="3A8D72B7"/>
    <w:rsid w:val="3ADB44C6"/>
    <w:rsid w:val="3ADF5ED8"/>
    <w:rsid w:val="3B653D90"/>
    <w:rsid w:val="3BC80B39"/>
    <w:rsid w:val="3BCB3BFC"/>
    <w:rsid w:val="3BE15B0C"/>
    <w:rsid w:val="3BEA5BB2"/>
    <w:rsid w:val="3C3E53D0"/>
    <w:rsid w:val="3C406CD7"/>
    <w:rsid w:val="3C4936B2"/>
    <w:rsid w:val="3C6A3D54"/>
    <w:rsid w:val="3C6E702F"/>
    <w:rsid w:val="3C771FCD"/>
    <w:rsid w:val="3C954A27"/>
    <w:rsid w:val="3CA60DD2"/>
    <w:rsid w:val="3CEB6517"/>
    <w:rsid w:val="3D012D61"/>
    <w:rsid w:val="3D1D3C69"/>
    <w:rsid w:val="3D3102FF"/>
    <w:rsid w:val="3D537624"/>
    <w:rsid w:val="3D6A7D83"/>
    <w:rsid w:val="3DD239C1"/>
    <w:rsid w:val="3DEE2762"/>
    <w:rsid w:val="3E0C2BE9"/>
    <w:rsid w:val="3E0E2047"/>
    <w:rsid w:val="3E84217A"/>
    <w:rsid w:val="3E9450B8"/>
    <w:rsid w:val="3EC534C3"/>
    <w:rsid w:val="3ECD2378"/>
    <w:rsid w:val="3ED25BE0"/>
    <w:rsid w:val="3EFB0C93"/>
    <w:rsid w:val="3F124C2C"/>
    <w:rsid w:val="3F152DF8"/>
    <w:rsid w:val="3F252087"/>
    <w:rsid w:val="3F2945E3"/>
    <w:rsid w:val="3F8F762D"/>
    <w:rsid w:val="3FC574F3"/>
    <w:rsid w:val="3FD029F0"/>
    <w:rsid w:val="3FD80670"/>
    <w:rsid w:val="3FD87226"/>
    <w:rsid w:val="3FE96F5F"/>
    <w:rsid w:val="402266F3"/>
    <w:rsid w:val="402B55A8"/>
    <w:rsid w:val="40436D96"/>
    <w:rsid w:val="407910CC"/>
    <w:rsid w:val="408E51DE"/>
    <w:rsid w:val="40BE2F13"/>
    <w:rsid w:val="40DE261A"/>
    <w:rsid w:val="40FC2433"/>
    <w:rsid w:val="412D70FE"/>
    <w:rsid w:val="413A5512"/>
    <w:rsid w:val="41452699"/>
    <w:rsid w:val="414803DC"/>
    <w:rsid w:val="41566655"/>
    <w:rsid w:val="41D72344"/>
    <w:rsid w:val="42145605"/>
    <w:rsid w:val="42241C1F"/>
    <w:rsid w:val="42504A30"/>
    <w:rsid w:val="42AD499A"/>
    <w:rsid w:val="42D4087E"/>
    <w:rsid w:val="431C567C"/>
    <w:rsid w:val="432232ED"/>
    <w:rsid w:val="433504EC"/>
    <w:rsid w:val="4358524D"/>
    <w:rsid w:val="43A22025"/>
    <w:rsid w:val="43AF029E"/>
    <w:rsid w:val="43CA157C"/>
    <w:rsid w:val="43D146B8"/>
    <w:rsid w:val="43F42155"/>
    <w:rsid w:val="43FB7987"/>
    <w:rsid w:val="444529B0"/>
    <w:rsid w:val="447500EF"/>
    <w:rsid w:val="44BF09B5"/>
    <w:rsid w:val="44CA7ED2"/>
    <w:rsid w:val="44D7222E"/>
    <w:rsid w:val="44D77AAC"/>
    <w:rsid w:val="44E66D10"/>
    <w:rsid w:val="44E875C0"/>
    <w:rsid w:val="44EF1F96"/>
    <w:rsid w:val="450F36EA"/>
    <w:rsid w:val="4554086A"/>
    <w:rsid w:val="455F55F9"/>
    <w:rsid w:val="456357E4"/>
    <w:rsid w:val="457E3FA0"/>
    <w:rsid w:val="45897CA7"/>
    <w:rsid w:val="45997458"/>
    <w:rsid w:val="45A90B67"/>
    <w:rsid w:val="45C2075D"/>
    <w:rsid w:val="45E64357"/>
    <w:rsid w:val="45EC3A2B"/>
    <w:rsid w:val="45F8417E"/>
    <w:rsid w:val="461C4723"/>
    <w:rsid w:val="4642189D"/>
    <w:rsid w:val="467E6B57"/>
    <w:rsid w:val="468123C6"/>
    <w:rsid w:val="46A460B4"/>
    <w:rsid w:val="46CE4EDF"/>
    <w:rsid w:val="46FF778E"/>
    <w:rsid w:val="471A564E"/>
    <w:rsid w:val="475573AE"/>
    <w:rsid w:val="475E2707"/>
    <w:rsid w:val="477E11A5"/>
    <w:rsid w:val="47906638"/>
    <w:rsid w:val="47980482"/>
    <w:rsid w:val="47B73AD9"/>
    <w:rsid w:val="47D77DC3"/>
    <w:rsid w:val="484A2423"/>
    <w:rsid w:val="48657AC5"/>
    <w:rsid w:val="48677F17"/>
    <w:rsid w:val="48D84007"/>
    <w:rsid w:val="48E96B78"/>
    <w:rsid w:val="490017A8"/>
    <w:rsid w:val="490C7F41"/>
    <w:rsid w:val="490E5C22"/>
    <w:rsid w:val="493D634C"/>
    <w:rsid w:val="49487399"/>
    <w:rsid w:val="497A75A0"/>
    <w:rsid w:val="49BD4357"/>
    <w:rsid w:val="4A14635E"/>
    <w:rsid w:val="4A21693F"/>
    <w:rsid w:val="4ABD14F2"/>
    <w:rsid w:val="4AC42881"/>
    <w:rsid w:val="4AC72371"/>
    <w:rsid w:val="4ADA6548"/>
    <w:rsid w:val="4AEA65E3"/>
    <w:rsid w:val="4B3B105D"/>
    <w:rsid w:val="4B5F0E56"/>
    <w:rsid w:val="4B983D0E"/>
    <w:rsid w:val="4B9D5E7C"/>
    <w:rsid w:val="4BA9144B"/>
    <w:rsid w:val="4BAE52DF"/>
    <w:rsid w:val="4BE55F5B"/>
    <w:rsid w:val="4C080E93"/>
    <w:rsid w:val="4C1C2995"/>
    <w:rsid w:val="4C23248D"/>
    <w:rsid w:val="4C2C71BA"/>
    <w:rsid w:val="4C77007F"/>
    <w:rsid w:val="4C891FD4"/>
    <w:rsid w:val="4D225F85"/>
    <w:rsid w:val="4D483A2C"/>
    <w:rsid w:val="4D901140"/>
    <w:rsid w:val="4D924EB8"/>
    <w:rsid w:val="4DBD3630"/>
    <w:rsid w:val="4DC96400"/>
    <w:rsid w:val="4E01301A"/>
    <w:rsid w:val="4E742810"/>
    <w:rsid w:val="4E7C02F4"/>
    <w:rsid w:val="4E9904C8"/>
    <w:rsid w:val="4ED432AF"/>
    <w:rsid w:val="4EDF21DB"/>
    <w:rsid w:val="4EE2777A"/>
    <w:rsid w:val="4F385158"/>
    <w:rsid w:val="4F3C4080"/>
    <w:rsid w:val="4F3C7A39"/>
    <w:rsid w:val="4F4A531F"/>
    <w:rsid w:val="4F4D7A66"/>
    <w:rsid w:val="4F672A1B"/>
    <w:rsid w:val="4F7B0E4F"/>
    <w:rsid w:val="4F7B372A"/>
    <w:rsid w:val="4F9667B6"/>
    <w:rsid w:val="4F9D66B8"/>
    <w:rsid w:val="4FD07F3D"/>
    <w:rsid w:val="4FDE2651"/>
    <w:rsid w:val="4FF202B4"/>
    <w:rsid w:val="501E6ED7"/>
    <w:rsid w:val="503A3176"/>
    <w:rsid w:val="504922A7"/>
    <w:rsid w:val="50751A56"/>
    <w:rsid w:val="5080765E"/>
    <w:rsid w:val="50B923B2"/>
    <w:rsid w:val="50DA3557"/>
    <w:rsid w:val="50E402D6"/>
    <w:rsid w:val="50FB0FC7"/>
    <w:rsid w:val="50FD6B84"/>
    <w:rsid w:val="512027DB"/>
    <w:rsid w:val="51204302"/>
    <w:rsid w:val="51231A7D"/>
    <w:rsid w:val="51417051"/>
    <w:rsid w:val="51474F5F"/>
    <w:rsid w:val="514944CD"/>
    <w:rsid w:val="51501312"/>
    <w:rsid w:val="51666A97"/>
    <w:rsid w:val="51722A27"/>
    <w:rsid w:val="51864D34"/>
    <w:rsid w:val="51CC03C9"/>
    <w:rsid w:val="51DB6871"/>
    <w:rsid w:val="51E67581"/>
    <w:rsid w:val="51F8092B"/>
    <w:rsid w:val="521E31BF"/>
    <w:rsid w:val="52214528"/>
    <w:rsid w:val="52304F63"/>
    <w:rsid w:val="52346DDE"/>
    <w:rsid w:val="524D5852"/>
    <w:rsid w:val="52680FB1"/>
    <w:rsid w:val="52750905"/>
    <w:rsid w:val="52C31855"/>
    <w:rsid w:val="52D65847"/>
    <w:rsid w:val="534E5757"/>
    <w:rsid w:val="53964FD7"/>
    <w:rsid w:val="53AF7E46"/>
    <w:rsid w:val="53E47AF0"/>
    <w:rsid w:val="53E51558"/>
    <w:rsid w:val="53E75832"/>
    <w:rsid w:val="53E8677E"/>
    <w:rsid w:val="53FA53F2"/>
    <w:rsid w:val="541244F8"/>
    <w:rsid w:val="541859EC"/>
    <w:rsid w:val="54337F0A"/>
    <w:rsid w:val="543E1419"/>
    <w:rsid w:val="54815C87"/>
    <w:rsid w:val="54AE468E"/>
    <w:rsid w:val="54FF582A"/>
    <w:rsid w:val="55067F3A"/>
    <w:rsid w:val="55450A62"/>
    <w:rsid w:val="554A7E27"/>
    <w:rsid w:val="55A208DD"/>
    <w:rsid w:val="55AA209F"/>
    <w:rsid w:val="55AB23A9"/>
    <w:rsid w:val="55B5619F"/>
    <w:rsid w:val="55B63E45"/>
    <w:rsid w:val="55BD684B"/>
    <w:rsid w:val="55C4407D"/>
    <w:rsid w:val="56032C7A"/>
    <w:rsid w:val="56064E33"/>
    <w:rsid w:val="56091A90"/>
    <w:rsid w:val="56215B1D"/>
    <w:rsid w:val="56375506"/>
    <w:rsid w:val="56424FA2"/>
    <w:rsid w:val="56535401"/>
    <w:rsid w:val="565D1DDC"/>
    <w:rsid w:val="5661367A"/>
    <w:rsid w:val="567E4EEE"/>
    <w:rsid w:val="56D71380"/>
    <w:rsid w:val="57032983"/>
    <w:rsid w:val="57194346"/>
    <w:rsid w:val="572A6162"/>
    <w:rsid w:val="575753E1"/>
    <w:rsid w:val="57776ECD"/>
    <w:rsid w:val="57A303E6"/>
    <w:rsid w:val="57FA3401"/>
    <w:rsid w:val="580E2EDA"/>
    <w:rsid w:val="58263AD5"/>
    <w:rsid w:val="58482E44"/>
    <w:rsid w:val="58733B38"/>
    <w:rsid w:val="58812342"/>
    <w:rsid w:val="5886676F"/>
    <w:rsid w:val="588C69A8"/>
    <w:rsid w:val="5890790A"/>
    <w:rsid w:val="58AA6375"/>
    <w:rsid w:val="58E652EF"/>
    <w:rsid w:val="58FC1D80"/>
    <w:rsid w:val="591946E0"/>
    <w:rsid w:val="59512442"/>
    <w:rsid w:val="596F2552"/>
    <w:rsid w:val="5A137381"/>
    <w:rsid w:val="5A1533C2"/>
    <w:rsid w:val="5A6D07FD"/>
    <w:rsid w:val="5A6D4BB9"/>
    <w:rsid w:val="5AA61FA3"/>
    <w:rsid w:val="5AB346C0"/>
    <w:rsid w:val="5ABC3575"/>
    <w:rsid w:val="5ACE5056"/>
    <w:rsid w:val="5ADB3604"/>
    <w:rsid w:val="5B0867BA"/>
    <w:rsid w:val="5B20355B"/>
    <w:rsid w:val="5B296A0B"/>
    <w:rsid w:val="5B33135D"/>
    <w:rsid w:val="5B727B4C"/>
    <w:rsid w:val="5BA54009"/>
    <w:rsid w:val="5BC005E1"/>
    <w:rsid w:val="5BC91F35"/>
    <w:rsid w:val="5BD96363"/>
    <w:rsid w:val="5BE07737"/>
    <w:rsid w:val="5BEC0B30"/>
    <w:rsid w:val="5BFC1C79"/>
    <w:rsid w:val="5C0A0310"/>
    <w:rsid w:val="5C0A47B4"/>
    <w:rsid w:val="5CA35125"/>
    <w:rsid w:val="5CC76201"/>
    <w:rsid w:val="5CC901CB"/>
    <w:rsid w:val="5CDF179C"/>
    <w:rsid w:val="5CE9261B"/>
    <w:rsid w:val="5CF60894"/>
    <w:rsid w:val="5CFC7D64"/>
    <w:rsid w:val="5D042FB1"/>
    <w:rsid w:val="5D2F3A4B"/>
    <w:rsid w:val="5D415FB3"/>
    <w:rsid w:val="5D430F4D"/>
    <w:rsid w:val="5DA30A1C"/>
    <w:rsid w:val="5DB45115"/>
    <w:rsid w:val="5DE27D0E"/>
    <w:rsid w:val="5DE30E18"/>
    <w:rsid w:val="5DF551D8"/>
    <w:rsid w:val="5E1F3B6D"/>
    <w:rsid w:val="5EAB319A"/>
    <w:rsid w:val="5EFD7815"/>
    <w:rsid w:val="5F00071B"/>
    <w:rsid w:val="5F0734D1"/>
    <w:rsid w:val="5F3319AD"/>
    <w:rsid w:val="5F371089"/>
    <w:rsid w:val="5F5C446F"/>
    <w:rsid w:val="5F685A79"/>
    <w:rsid w:val="5F773F0E"/>
    <w:rsid w:val="5F84662B"/>
    <w:rsid w:val="5F930CBD"/>
    <w:rsid w:val="5F9E3CDC"/>
    <w:rsid w:val="5FE6132F"/>
    <w:rsid w:val="600E35B7"/>
    <w:rsid w:val="605129B1"/>
    <w:rsid w:val="60AE7E03"/>
    <w:rsid w:val="60B116A2"/>
    <w:rsid w:val="60C51F2E"/>
    <w:rsid w:val="60CF37DB"/>
    <w:rsid w:val="60EC7CC3"/>
    <w:rsid w:val="60F131A3"/>
    <w:rsid w:val="60F63558"/>
    <w:rsid w:val="60FB0B6F"/>
    <w:rsid w:val="61051185"/>
    <w:rsid w:val="61581B1D"/>
    <w:rsid w:val="61620C61"/>
    <w:rsid w:val="6180347B"/>
    <w:rsid w:val="61844EE1"/>
    <w:rsid w:val="61937787"/>
    <w:rsid w:val="61973664"/>
    <w:rsid w:val="61CE51D6"/>
    <w:rsid w:val="620A1069"/>
    <w:rsid w:val="620A2FDC"/>
    <w:rsid w:val="621451E0"/>
    <w:rsid w:val="624B3430"/>
    <w:rsid w:val="62771105"/>
    <w:rsid w:val="628F5A13"/>
    <w:rsid w:val="631F28F3"/>
    <w:rsid w:val="63377D21"/>
    <w:rsid w:val="634C56B2"/>
    <w:rsid w:val="635105F1"/>
    <w:rsid w:val="635C2B5A"/>
    <w:rsid w:val="63747C42"/>
    <w:rsid w:val="638B7F88"/>
    <w:rsid w:val="639D284D"/>
    <w:rsid w:val="63BC2837"/>
    <w:rsid w:val="63C7155B"/>
    <w:rsid w:val="64137F7D"/>
    <w:rsid w:val="64416899"/>
    <w:rsid w:val="647005D9"/>
    <w:rsid w:val="64740889"/>
    <w:rsid w:val="64BB2AEF"/>
    <w:rsid w:val="64EF4547"/>
    <w:rsid w:val="64F67FA2"/>
    <w:rsid w:val="650334C8"/>
    <w:rsid w:val="65270184"/>
    <w:rsid w:val="65655E46"/>
    <w:rsid w:val="657A7F60"/>
    <w:rsid w:val="65880FFC"/>
    <w:rsid w:val="658D52B6"/>
    <w:rsid w:val="65A7539B"/>
    <w:rsid w:val="65B672D2"/>
    <w:rsid w:val="66042274"/>
    <w:rsid w:val="66280D11"/>
    <w:rsid w:val="66546D17"/>
    <w:rsid w:val="665B6338"/>
    <w:rsid w:val="667A6D76"/>
    <w:rsid w:val="667E3DD4"/>
    <w:rsid w:val="669730E8"/>
    <w:rsid w:val="66BA4559"/>
    <w:rsid w:val="66C32BE9"/>
    <w:rsid w:val="66D04A67"/>
    <w:rsid w:val="670E4509"/>
    <w:rsid w:val="67391E53"/>
    <w:rsid w:val="67616A13"/>
    <w:rsid w:val="67711CB0"/>
    <w:rsid w:val="6794067F"/>
    <w:rsid w:val="679B7614"/>
    <w:rsid w:val="67BB5B45"/>
    <w:rsid w:val="67D16707"/>
    <w:rsid w:val="67DA7730"/>
    <w:rsid w:val="67EE0AE5"/>
    <w:rsid w:val="67F81964"/>
    <w:rsid w:val="68030385"/>
    <w:rsid w:val="680A2754"/>
    <w:rsid w:val="68517C9D"/>
    <w:rsid w:val="689129A1"/>
    <w:rsid w:val="6894168D"/>
    <w:rsid w:val="68B97345"/>
    <w:rsid w:val="68D979E8"/>
    <w:rsid w:val="692A39CA"/>
    <w:rsid w:val="69401815"/>
    <w:rsid w:val="69491E5A"/>
    <w:rsid w:val="69495ECA"/>
    <w:rsid w:val="69A7598B"/>
    <w:rsid w:val="69C253FB"/>
    <w:rsid w:val="69E94088"/>
    <w:rsid w:val="69FB2E81"/>
    <w:rsid w:val="69FF6FDA"/>
    <w:rsid w:val="6A072332"/>
    <w:rsid w:val="6A0D5B9B"/>
    <w:rsid w:val="6A103901"/>
    <w:rsid w:val="6A132A85"/>
    <w:rsid w:val="6A2D7FEB"/>
    <w:rsid w:val="6A4610AD"/>
    <w:rsid w:val="6A563319"/>
    <w:rsid w:val="6A5D139E"/>
    <w:rsid w:val="6A6B7061"/>
    <w:rsid w:val="6AC92352"/>
    <w:rsid w:val="6ACB3C4D"/>
    <w:rsid w:val="6AE54422"/>
    <w:rsid w:val="6AFB694D"/>
    <w:rsid w:val="6B2807B2"/>
    <w:rsid w:val="6B416484"/>
    <w:rsid w:val="6B814037"/>
    <w:rsid w:val="6B8237AB"/>
    <w:rsid w:val="6B9B2D32"/>
    <w:rsid w:val="6BC009EB"/>
    <w:rsid w:val="6BC0171B"/>
    <w:rsid w:val="6BD065C9"/>
    <w:rsid w:val="6BD92BDB"/>
    <w:rsid w:val="6BED2642"/>
    <w:rsid w:val="6C062F94"/>
    <w:rsid w:val="6C2A5F3C"/>
    <w:rsid w:val="6C547AC2"/>
    <w:rsid w:val="6C783074"/>
    <w:rsid w:val="6C901E4B"/>
    <w:rsid w:val="6CD07B73"/>
    <w:rsid w:val="6CF24E37"/>
    <w:rsid w:val="6D231231"/>
    <w:rsid w:val="6D284A9A"/>
    <w:rsid w:val="6D2A6A64"/>
    <w:rsid w:val="6D59688D"/>
    <w:rsid w:val="6D6A00D7"/>
    <w:rsid w:val="6D6E6390"/>
    <w:rsid w:val="6D750C93"/>
    <w:rsid w:val="6D851995"/>
    <w:rsid w:val="6DA529BC"/>
    <w:rsid w:val="6DAE1443"/>
    <w:rsid w:val="6DB24ECA"/>
    <w:rsid w:val="6DCA1D25"/>
    <w:rsid w:val="6DDA2238"/>
    <w:rsid w:val="6E2A3AB2"/>
    <w:rsid w:val="6E3D27C7"/>
    <w:rsid w:val="6E592CBF"/>
    <w:rsid w:val="6E606B36"/>
    <w:rsid w:val="6E6733A0"/>
    <w:rsid w:val="6E7C3B87"/>
    <w:rsid w:val="6E82467D"/>
    <w:rsid w:val="6E8403F6"/>
    <w:rsid w:val="6EB04D47"/>
    <w:rsid w:val="6ED84DEE"/>
    <w:rsid w:val="6EDB71AE"/>
    <w:rsid w:val="6EE82732"/>
    <w:rsid w:val="6EFB4C00"/>
    <w:rsid w:val="6F457B85"/>
    <w:rsid w:val="6F63625D"/>
    <w:rsid w:val="6F7F3C4D"/>
    <w:rsid w:val="6FC323B8"/>
    <w:rsid w:val="6FD1766A"/>
    <w:rsid w:val="6FF07FD7"/>
    <w:rsid w:val="700B74D8"/>
    <w:rsid w:val="701B50A1"/>
    <w:rsid w:val="702451F1"/>
    <w:rsid w:val="70293003"/>
    <w:rsid w:val="703116C4"/>
    <w:rsid w:val="70355F04"/>
    <w:rsid w:val="7045287B"/>
    <w:rsid w:val="70457711"/>
    <w:rsid w:val="707B3132"/>
    <w:rsid w:val="70AB7EBB"/>
    <w:rsid w:val="70AD1132"/>
    <w:rsid w:val="70AD3C34"/>
    <w:rsid w:val="70C76378"/>
    <w:rsid w:val="70EF4BF9"/>
    <w:rsid w:val="71000FCE"/>
    <w:rsid w:val="7110674E"/>
    <w:rsid w:val="71286028"/>
    <w:rsid w:val="714448F1"/>
    <w:rsid w:val="71AD37BF"/>
    <w:rsid w:val="71DC5E53"/>
    <w:rsid w:val="72200254"/>
    <w:rsid w:val="72501F47"/>
    <w:rsid w:val="726D5581"/>
    <w:rsid w:val="72783DCD"/>
    <w:rsid w:val="727A3F67"/>
    <w:rsid w:val="72CE179B"/>
    <w:rsid w:val="72E7195E"/>
    <w:rsid w:val="72ED73C4"/>
    <w:rsid w:val="72F0605A"/>
    <w:rsid w:val="73093217"/>
    <w:rsid w:val="73245D03"/>
    <w:rsid w:val="734704D0"/>
    <w:rsid w:val="73540DBE"/>
    <w:rsid w:val="73737922"/>
    <w:rsid w:val="73740A39"/>
    <w:rsid w:val="737722D7"/>
    <w:rsid w:val="73942E89"/>
    <w:rsid w:val="739C1D3D"/>
    <w:rsid w:val="73DA4614"/>
    <w:rsid w:val="741B5358"/>
    <w:rsid w:val="743261FE"/>
    <w:rsid w:val="7433592C"/>
    <w:rsid w:val="74474F84"/>
    <w:rsid w:val="74545720"/>
    <w:rsid w:val="748D71E8"/>
    <w:rsid w:val="74CA386A"/>
    <w:rsid w:val="7541202D"/>
    <w:rsid w:val="7599729B"/>
    <w:rsid w:val="75A5538B"/>
    <w:rsid w:val="75AF05B5"/>
    <w:rsid w:val="75C02CF1"/>
    <w:rsid w:val="75F95225"/>
    <w:rsid w:val="761B1097"/>
    <w:rsid w:val="7624404A"/>
    <w:rsid w:val="762848AF"/>
    <w:rsid w:val="76375D4D"/>
    <w:rsid w:val="764220F8"/>
    <w:rsid w:val="76742AFE"/>
    <w:rsid w:val="769B62DC"/>
    <w:rsid w:val="769E4F43"/>
    <w:rsid w:val="76C62B08"/>
    <w:rsid w:val="76E17860"/>
    <w:rsid w:val="77212C85"/>
    <w:rsid w:val="77442D99"/>
    <w:rsid w:val="77701517"/>
    <w:rsid w:val="77813C6B"/>
    <w:rsid w:val="778A354D"/>
    <w:rsid w:val="778E4781"/>
    <w:rsid w:val="77914340"/>
    <w:rsid w:val="77B358A8"/>
    <w:rsid w:val="77BC7AAA"/>
    <w:rsid w:val="77CB0E43"/>
    <w:rsid w:val="77CD6969"/>
    <w:rsid w:val="77DA2C2E"/>
    <w:rsid w:val="78142696"/>
    <w:rsid w:val="78354AF9"/>
    <w:rsid w:val="789F0C65"/>
    <w:rsid w:val="78CF4AE6"/>
    <w:rsid w:val="78F718E8"/>
    <w:rsid w:val="79602E1F"/>
    <w:rsid w:val="7988750B"/>
    <w:rsid w:val="79955109"/>
    <w:rsid w:val="7997722F"/>
    <w:rsid w:val="79B77DBE"/>
    <w:rsid w:val="79B853F7"/>
    <w:rsid w:val="79C432A0"/>
    <w:rsid w:val="79C72E50"/>
    <w:rsid w:val="79D274C6"/>
    <w:rsid w:val="79DD5F18"/>
    <w:rsid w:val="79EA3A8A"/>
    <w:rsid w:val="79EC1206"/>
    <w:rsid w:val="79F44681"/>
    <w:rsid w:val="7A01351B"/>
    <w:rsid w:val="7A081EDB"/>
    <w:rsid w:val="7A16022A"/>
    <w:rsid w:val="7A2F6753"/>
    <w:rsid w:val="7A677A30"/>
    <w:rsid w:val="7A7E321E"/>
    <w:rsid w:val="7A885423"/>
    <w:rsid w:val="7ACF3536"/>
    <w:rsid w:val="7AD700E0"/>
    <w:rsid w:val="7AE04A94"/>
    <w:rsid w:val="7AF26B0D"/>
    <w:rsid w:val="7B18614D"/>
    <w:rsid w:val="7B1E128A"/>
    <w:rsid w:val="7B3370A5"/>
    <w:rsid w:val="7B3D316A"/>
    <w:rsid w:val="7B3D7962"/>
    <w:rsid w:val="7B486307"/>
    <w:rsid w:val="7B6F06E9"/>
    <w:rsid w:val="7B8A2143"/>
    <w:rsid w:val="7B8C08E9"/>
    <w:rsid w:val="7BCE2CB0"/>
    <w:rsid w:val="7BF77979"/>
    <w:rsid w:val="7C493AE4"/>
    <w:rsid w:val="7C662EE9"/>
    <w:rsid w:val="7C98423B"/>
    <w:rsid w:val="7CAF08ED"/>
    <w:rsid w:val="7CAF6B09"/>
    <w:rsid w:val="7D2A660C"/>
    <w:rsid w:val="7D5766A3"/>
    <w:rsid w:val="7DAD0190"/>
    <w:rsid w:val="7DB163E5"/>
    <w:rsid w:val="7DEE020F"/>
    <w:rsid w:val="7DF10ED8"/>
    <w:rsid w:val="7DF54524"/>
    <w:rsid w:val="7DFC2C8D"/>
    <w:rsid w:val="7E1F021E"/>
    <w:rsid w:val="7E5576B9"/>
    <w:rsid w:val="7E60205B"/>
    <w:rsid w:val="7E614446"/>
    <w:rsid w:val="7E725A44"/>
    <w:rsid w:val="7E756110"/>
    <w:rsid w:val="7F1312B7"/>
    <w:rsid w:val="7F163EC6"/>
    <w:rsid w:val="7F4C286A"/>
    <w:rsid w:val="7F634F41"/>
    <w:rsid w:val="7F6E7FE0"/>
    <w:rsid w:val="7F8A5FCB"/>
    <w:rsid w:val="7F966DBE"/>
    <w:rsid w:val="7FB108D4"/>
    <w:rsid w:val="7FB90A21"/>
    <w:rsid w:val="95772E0A"/>
    <w:rsid w:val="CF7DE0E7"/>
    <w:rsid w:val="FBA39F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qFormat="1"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uiPriority="99"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03"/>
    <w:autoRedefine/>
    <w:qFormat/>
    <w:uiPriority w:val="0"/>
    <w:pPr>
      <w:keepNext/>
      <w:jc w:val="center"/>
      <w:outlineLvl w:val="0"/>
    </w:pPr>
    <w:rPr>
      <w:b/>
      <w:bCs/>
      <w:kern w:val="0"/>
      <w:sz w:val="24"/>
      <w:szCs w:val="20"/>
    </w:rPr>
  </w:style>
  <w:style w:type="paragraph" w:styleId="4">
    <w:name w:val="heading 2"/>
    <w:basedOn w:val="1"/>
    <w:next w:val="1"/>
    <w:link w:val="74"/>
    <w:autoRedefine/>
    <w:qFormat/>
    <w:uiPriority w:val="0"/>
    <w:pPr>
      <w:keepNext/>
      <w:keepLines/>
      <w:spacing w:line="360" w:lineRule="auto"/>
      <w:outlineLvl w:val="1"/>
    </w:pPr>
    <w:rPr>
      <w:rFonts w:ascii="Arial" w:hAnsi="Arial"/>
      <w:b/>
      <w:bCs/>
      <w:kern w:val="0"/>
      <w:sz w:val="24"/>
      <w:szCs w:val="32"/>
    </w:rPr>
  </w:style>
  <w:style w:type="paragraph" w:styleId="5">
    <w:name w:val="heading 3"/>
    <w:basedOn w:val="1"/>
    <w:next w:val="1"/>
    <w:link w:val="75"/>
    <w:autoRedefine/>
    <w:qFormat/>
    <w:uiPriority w:val="0"/>
    <w:pPr>
      <w:keepNext/>
      <w:keepLines/>
      <w:spacing w:before="260" w:after="260" w:line="416" w:lineRule="auto"/>
      <w:outlineLvl w:val="2"/>
    </w:pPr>
    <w:rPr>
      <w:b/>
      <w:bCs/>
      <w:kern w:val="0"/>
      <w:sz w:val="32"/>
      <w:szCs w:val="32"/>
    </w:rPr>
  </w:style>
  <w:style w:type="paragraph" w:styleId="6">
    <w:name w:val="heading 4"/>
    <w:basedOn w:val="1"/>
    <w:next w:val="1"/>
    <w:link w:val="76"/>
    <w:autoRedefine/>
    <w:qFormat/>
    <w:uiPriority w:val="0"/>
    <w:pPr>
      <w:keepNext/>
      <w:keepLines/>
      <w:spacing w:before="280" w:after="290" w:line="376" w:lineRule="auto"/>
      <w:outlineLvl w:val="3"/>
    </w:pPr>
    <w:rPr>
      <w:rFonts w:ascii="Arial" w:hAnsi="Arial" w:eastAsia="黑体"/>
      <w:b/>
      <w:bCs/>
      <w:kern w:val="0"/>
      <w:sz w:val="28"/>
      <w:szCs w:val="28"/>
    </w:rPr>
  </w:style>
  <w:style w:type="paragraph" w:styleId="7">
    <w:name w:val="heading 5"/>
    <w:basedOn w:val="1"/>
    <w:next w:val="1"/>
    <w:link w:val="77"/>
    <w:autoRedefine/>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8">
    <w:name w:val="heading 6"/>
    <w:basedOn w:val="1"/>
    <w:next w:val="1"/>
    <w:link w:val="78"/>
    <w:autoRedefine/>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9">
    <w:name w:val="heading 7"/>
    <w:basedOn w:val="1"/>
    <w:next w:val="1"/>
    <w:link w:val="79"/>
    <w:autoRedefine/>
    <w:qFormat/>
    <w:uiPriority w:val="0"/>
    <w:pPr>
      <w:keepNext/>
      <w:keepLines/>
      <w:adjustRightInd w:val="0"/>
      <w:spacing w:before="240" w:after="64" w:line="320" w:lineRule="atLeast"/>
      <w:jc w:val="left"/>
      <w:textAlignment w:val="baseline"/>
      <w:outlineLvl w:val="6"/>
    </w:pPr>
    <w:rPr>
      <w:b/>
      <w:bCs/>
      <w:kern w:val="0"/>
      <w:sz w:val="24"/>
    </w:rPr>
  </w:style>
  <w:style w:type="paragraph" w:styleId="10">
    <w:name w:val="heading 8"/>
    <w:basedOn w:val="1"/>
    <w:next w:val="1"/>
    <w:link w:val="80"/>
    <w:autoRedefine/>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1">
    <w:name w:val="heading 9"/>
    <w:basedOn w:val="1"/>
    <w:next w:val="1"/>
    <w:link w:val="81"/>
    <w:autoRedefine/>
    <w:qFormat/>
    <w:uiPriority w:val="0"/>
    <w:pPr>
      <w:keepNext/>
      <w:keepLines/>
      <w:adjustRightInd w:val="0"/>
      <w:spacing w:before="240" w:after="64" w:line="320" w:lineRule="atLeast"/>
      <w:jc w:val="left"/>
      <w:textAlignment w:val="baseline"/>
      <w:outlineLvl w:val="8"/>
    </w:pPr>
    <w:rPr>
      <w:rFonts w:ascii="Arial" w:hAnsi="Arial" w:eastAsia="黑体"/>
      <w:kern w:val="0"/>
      <w:sz w:val="20"/>
      <w:szCs w:val="21"/>
    </w:rPr>
  </w:style>
  <w:style w:type="character" w:default="1" w:styleId="55">
    <w:name w:val="Default Paragraph Font"/>
    <w:link w:val="56"/>
    <w:autoRedefine/>
    <w:unhideWhenUsed/>
    <w:qFormat/>
    <w:uiPriority w:val="1"/>
    <w:rPr>
      <w:rFonts w:eastAsia="仿宋_GB2312"/>
      <w:sz w:val="24"/>
    </w:rPr>
  </w:style>
  <w:style w:type="table" w:default="1" w:styleId="53">
    <w:name w:val="Normal Table"/>
    <w:autoRedefine/>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12">
    <w:name w:val="toc 7"/>
    <w:basedOn w:val="1"/>
    <w:next w:val="1"/>
    <w:autoRedefine/>
    <w:qFormat/>
    <w:uiPriority w:val="39"/>
    <w:pPr>
      <w:ind w:left="2520" w:leftChars="1200"/>
    </w:pPr>
    <w:rPr>
      <w:rFonts w:ascii="Calibri" w:hAnsi="Calibri"/>
      <w:szCs w:val="22"/>
    </w:rPr>
  </w:style>
  <w:style w:type="paragraph" w:styleId="13">
    <w:name w:val="List Number 2"/>
    <w:basedOn w:val="1"/>
    <w:autoRedefine/>
    <w:qFormat/>
    <w:uiPriority w:val="0"/>
    <w:pPr>
      <w:tabs>
        <w:tab w:val="left" w:pos="780"/>
      </w:tabs>
      <w:spacing w:line="360" w:lineRule="auto"/>
      <w:ind w:left="780" w:leftChars="200" w:hanging="360" w:hangingChars="200"/>
      <w:jc w:val="left"/>
    </w:pPr>
    <w:rPr>
      <w:sz w:val="24"/>
    </w:rPr>
  </w:style>
  <w:style w:type="paragraph" w:styleId="14">
    <w:name w:val="table of authorities"/>
    <w:basedOn w:val="1"/>
    <w:next w:val="1"/>
    <w:autoRedefine/>
    <w:qFormat/>
    <w:uiPriority w:val="0"/>
    <w:pPr>
      <w:spacing w:before="100" w:beforeAutospacing="1" w:after="100" w:afterAutospacing="1"/>
      <w:ind w:left="200" w:leftChars="200"/>
    </w:pPr>
    <w:rPr>
      <w:rFonts w:ascii="Calibri" w:hAnsi="Calibri"/>
    </w:rPr>
  </w:style>
  <w:style w:type="paragraph" w:styleId="15">
    <w:name w:val="index 8"/>
    <w:basedOn w:val="1"/>
    <w:next w:val="1"/>
    <w:autoRedefine/>
    <w:qFormat/>
    <w:uiPriority w:val="0"/>
    <w:pPr>
      <w:ind w:left="1400" w:leftChars="1400"/>
    </w:pPr>
  </w:style>
  <w:style w:type="paragraph" w:styleId="16">
    <w:name w:val="List Number"/>
    <w:basedOn w:val="1"/>
    <w:autoRedefine/>
    <w:qFormat/>
    <w:uiPriority w:val="0"/>
    <w:pPr>
      <w:widowControl/>
      <w:tabs>
        <w:tab w:val="left" w:pos="1050"/>
      </w:tabs>
      <w:spacing w:line="360" w:lineRule="auto"/>
      <w:ind w:left="1050" w:hanging="450" w:firstLineChars="200"/>
      <w:jc w:val="left"/>
    </w:pPr>
    <w:rPr>
      <w:kern w:val="0"/>
      <w:sz w:val="20"/>
      <w:szCs w:val="20"/>
    </w:rPr>
  </w:style>
  <w:style w:type="paragraph" w:styleId="17">
    <w:name w:val="Normal Indent"/>
    <w:basedOn w:val="1"/>
    <w:link w:val="82"/>
    <w:autoRedefine/>
    <w:qFormat/>
    <w:uiPriority w:val="0"/>
    <w:pPr>
      <w:widowControl/>
      <w:ind w:firstLine="420"/>
      <w:jc w:val="left"/>
    </w:pPr>
    <w:rPr>
      <w:kern w:val="0"/>
      <w:sz w:val="20"/>
      <w:szCs w:val="20"/>
    </w:rPr>
  </w:style>
  <w:style w:type="paragraph" w:styleId="18">
    <w:name w:val="caption"/>
    <w:basedOn w:val="1"/>
    <w:next w:val="1"/>
    <w:link w:val="83"/>
    <w:autoRedefine/>
    <w:qFormat/>
    <w:uiPriority w:val="0"/>
    <w:pPr>
      <w:spacing w:line="360" w:lineRule="auto"/>
      <w:ind w:firstLine="200" w:firstLineChars="200"/>
      <w:jc w:val="left"/>
    </w:pPr>
    <w:rPr>
      <w:rFonts w:ascii="Arial" w:hAnsi="Arial" w:eastAsia="黑体"/>
      <w:sz w:val="20"/>
      <w:szCs w:val="20"/>
    </w:rPr>
  </w:style>
  <w:style w:type="paragraph" w:styleId="19">
    <w:name w:val="Document Map"/>
    <w:basedOn w:val="1"/>
    <w:link w:val="84"/>
    <w:autoRedefine/>
    <w:semiHidden/>
    <w:qFormat/>
    <w:uiPriority w:val="99"/>
    <w:pPr>
      <w:shd w:val="clear" w:color="auto" w:fill="000080"/>
    </w:pPr>
    <w:rPr>
      <w:kern w:val="0"/>
      <w:sz w:val="20"/>
    </w:rPr>
  </w:style>
  <w:style w:type="paragraph" w:styleId="20">
    <w:name w:val="annotation text"/>
    <w:basedOn w:val="1"/>
    <w:link w:val="85"/>
    <w:autoRedefine/>
    <w:qFormat/>
    <w:uiPriority w:val="0"/>
    <w:pPr>
      <w:jc w:val="left"/>
    </w:pPr>
    <w:rPr>
      <w:kern w:val="0"/>
      <w:sz w:val="20"/>
    </w:rPr>
  </w:style>
  <w:style w:type="paragraph" w:styleId="21">
    <w:name w:val="Salutation"/>
    <w:basedOn w:val="1"/>
    <w:next w:val="1"/>
    <w:link w:val="86"/>
    <w:autoRedefine/>
    <w:qFormat/>
    <w:uiPriority w:val="0"/>
    <w:rPr>
      <w:rFonts w:ascii="仿宋_GB2312" w:eastAsia="仿宋_GB2312"/>
      <w:kern w:val="0"/>
      <w:sz w:val="24"/>
    </w:rPr>
  </w:style>
  <w:style w:type="paragraph" w:styleId="22">
    <w:name w:val="Body Text 3"/>
    <w:basedOn w:val="1"/>
    <w:link w:val="87"/>
    <w:autoRedefine/>
    <w:qFormat/>
    <w:uiPriority w:val="0"/>
    <w:pPr>
      <w:autoSpaceDE w:val="0"/>
      <w:autoSpaceDN w:val="0"/>
      <w:adjustRightInd w:val="0"/>
      <w:spacing w:line="410" w:lineRule="atLeast"/>
      <w:jc w:val="left"/>
    </w:pPr>
    <w:rPr>
      <w:rFonts w:ascii="宋体"/>
      <w:color w:val="000000"/>
      <w:kern w:val="0"/>
      <w:sz w:val="24"/>
      <w:szCs w:val="20"/>
    </w:rPr>
  </w:style>
  <w:style w:type="paragraph" w:styleId="23">
    <w:name w:val="Body Text"/>
    <w:basedOn w:val="1"/>
    <w:next w:val="24"/>
    <w:link w:val="88"/>
    <w:autoRedefine/>
    <w:qFormat/>
    <w:uiPriority w:val="99"/>
    <w:pPr>
      <w:spacing w:after="120"/>
    </w:pPr>
    <w:rPr>
      <w:kern w:val="0"/>
      <w:sz w:val="20"/>
    </w:rPr>
  </w:style>
  <w:style w:type="paragraph" w:styleId="24">
    <w:name w:val="Body Text First Indent"/>
    <w:basedOn w:val="23"/>
    <w:link w:val="89"/>
    <w:autoRedefine/>
    <w:qFormat/>
    <w:uiPriority w:val="99"/>
    <w:pPr>
      <w:autoSpaceDE w:val="0"/>
      <w:autoSpaceDN w:val="0"/>
      <w:adjustRightInd w:val="0"/>
      <w:spacing w:before="72" w:after="48" w:line="306" w:lineRule="exact"/>
      <w:ind w:firstLine="454" w:firstLineChars="200"/>
      <w:jc w:val="left"/>
    </w:pPr>
    <w:rPr>
      <w:sz w:val="24"/>
    </w:rPr>
  </w:style>
  <w:style w:type="paragraph" w:styleId="25">
    <w:name w:val="Body Text Indent"/>
    <w:basedOn w:val="1"/>
    <w:next w:val="1"/>
    <w:link w:val="71"/>
    <w:autoRedefine/>
    <w:qFormat/>
    <w:uiPriority w:val="99"/>
    <w:pPr>
      <w:spacing w:after="120"/>
      <w:ind w:left="420" w:leftChars="200"/>
    </w:pPr>
    <w:rPr>
      <w:kern w:val="0"/>
      <w:sz w:val="20"/>
    </w:rPr>
  </w:style>
  <w:style w:type="paragraph" w:styleId="26">
    <w:name w:val="List 2"/>
    <w:basedOn w:val="1"/>
    <w:autoRedefine/>
    <w:unhideWhenUsed/>
    <w:qFormat/>
    <w:uiPriority w:val="0"/>
    <w:pPr>
      <w:spacing w:line="360" w:lineRule="auto"/>
      <w:ind w:left="100" w:leftChars="200" w:hanging="200" w:hangingChars="200"/>
      <w:contextualSpacing/>
    </w:pPr>
  </w:style>
  <w:style w:type="paragraph" w:styleId="27">
    <w:name w:val="Block Text"/>
    <w:basedOn w:val="1"/>
    <w:autoRedefine/>
    <w:qFormat/>
    <w:uiPriority w:val="0"/>
    <w:pPr>
      <w:ind w:left="1171" w:right="91" w:hanging="1080"/>
    </w:pPr>
    <w:rPr>
      <w:rFonts w:eastAsia="楷体_GB2312"/>
      <w:szCs w:val="20"/>
    </w:rPr>
  </w:style>
  <w:style w:type="paragraph" w:styleId="28">
    <w:name w:val="toc 5"/>
    <w:basedOn w:val="1"/>
    <w:next w:val="1"/>
    <w:autoRedefine/>
    <w:qFormat/>
    <w:uiPriority w:val="39"/>
    <w:pPr>
      <w:ind w:left="1680" w:leftChars="800"/>
    </w:pPr>
    <w:rPr>
      <w:rFonts w:ascii="Calibri" w:hAnsi="Calibri"/>
      <w:szCs w:val="22"/>
    </w:rPr>
  </w:style>
  <w:style w:type="paragraph" w:styleId="29">
    <w:name w:val="toc 3"/>
    <w:basedOn w:val="1"/>
    <w:next w:val="1"/>
    <w:autoRedefine/>
    <w:qFormat/>
    <w:uiPriority w:val="39"/>
    <w:pPr>
      <w:ind w:left="840" w:leftChars="400"/>
    </w:pPr>
  </w:style>
  <w:style w:type="paragraph" w:styleId="30">
    <w:name w:val="Plain Text"/>
    <w:basedOn w:val="1"/>
    <w:next w:val="1"/>
    <w:link w:val="90"/>
    <w:autoRedefine/>
    <w:qFormat/>
    <w:uiPriority w:val="0"/>
    <w:rPr>
      <w:rFonts w:ascii="宋体" w:hAnsi="Courier New"/>
      <w:kern w:val="0"/>
      <w:sz w:val="20"/>
      <w:szCs w:val="21"/>
    </w:rPr>
  </w:style>
  <w:style w:type="paragraph" w:styleId="31">
    <w:name w:val="toc 8"/>
    <w:basedOn w:val="1"/>
    <w:next w:val="1"/>
    <w:autoRedefine/>
    <w:qFormat/>
    <w:uiPriority w:val="39"/>
    <w:pPr>
      <w:ind w:left="2940" w:leftChars="1400"/>
    </w:pPr>
    <w:rPr>
      <w:rFonts w:ascii="Calibri" w:hAnsi="Calibri"/>
      <w:szCs w:val="22"/>
    </w:rPr>
  </w:style>
  <w:style w:type="paragraph" w:styleId="32">
    <w:name w:val="Date"/>
    <w:basedOn w:val="1"/>
    <w:next w:val="1"/>
    <w:link w:val="91"/>
    <w:autoRedefine/>
    <w:qFormat/>
    <w:uiPriority w:val="0"/>
    <w:rPr>
      <w:kern w:val="0"/>
      <w:sz w:val="24"/>
      <w:szCs w:val="20"/>
    </w:rPr>
  </w:style>
  <w:style w:type="paragraph" w:styleId="33">
    <w:name w:val="Body Text Indent 2"/>
    <w:basedOn w:val="1"/>
    <w:next w:val="1"/>
    <w:link w:val="92"/>
    <w:autoRedefine/>
    <w:qFormat/>
    <w:uiPriority w:val="99"/>
    <w:pPr>
      <w:spacing w:after="120" w:line="480" w:lineRule="auto"/>
      <w:ind w:left="420" w:leftChars="200"/>
    </w:pPr>
    <w:rPr>
      <w:kern w:val="0"/>
      <w:sz w:val="20"/>
    </w:rPr>
  </w:style>
  <w:style w:type="paragraph" w:styleId="34">
    <w:name w:val="Balloon Text"/>
    <w:basedOn w:val="1"/>
    <w:link w:val="93"/>
    <w:autoRedefine/>
    <w:qFormat/>
    <w:uiPriority w:val="0"/>
    <w:rPr>
      <w:rFonts w:ascii="Calibri" w:hAnsi="Calibri"/>
      <w:kern w:val="0"/>
      <w:sz w:val="18"/>
      <w:szCs w:val="18"/>
    </w:rPr>
  </w:style>
  <w:style w:type="paragraph" w:styleId="35">
    <w:name w:val="footer"/>
    <w:basedOn w:val="1"/>
    <w:link w:val="94"/>
    <w:autoRedefine/>
    <w:unhideWhenUsed/>
    <w:qFormat/>
    <w:uiPriority w:val="0"/>
    <w:pPr>
      <w:tabs>
        <w:tab w:val="center" w:pos="4153"/>
        <w:tab w:val="right" w:pos="8306"/>
      </w:tabs>
      <w:snapToGrid w:val="0"/>
      <w:jc w:val="left"/>
    </w:pPr>
    <w:rPr>
      <w:kern w:val="0"/>
      <w:sz w:val="18"/>
      <w:szCs w:val="18"/>
    </w:rPr>
  </w:style>
  <w:style w:type="paragraph" w:styleId="36">
    <w:name w:val="header"/>
    <w:basedOn w:val="1"/>
    <w:link w:val="95"/>
    <w:autoRedefine/>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37">
    <w:name w:val="toc 1"/>
    <w:basedOn w:val="1"/>
    <w:next w:val="1"/>
    <w:autoRedefine/>
    <w:qFormat/>
    <w:uiPriority w:val="39"/>
    <w:pPr>
      <w:tabs>
        <w:tab w:val="right" w:leader="dot" w:pos="8302"/>
      </w:tabs>
      <w:spacing w:before="120" w:line="360" w:lineRule="auto"/>
      <w:ind w:firstLine="480" w:firstLineChars="200"/>
      <w:jc w:val="left"/>
    </w:pPr>
    <w:rPr>
      <w:b/>
      <w:bCs/>
      <w:iCs/>
      <w:sz w:val="24"/>
      <w:szCs w:val="28"/>
    </w:rPr>
  </w:style>
  <w:style w:type="paragraph" w:styleId="38">
    <w:name w:val="toc 4"/>
    <w:basedOn w:val="1"/>
    <w:next w:val="1"/>
    <w:autoRedefine/>
    <w:qFormat/>
    <w:uiPriority w:val="39"/>
    <w:pPr>
      <w:ind w:left="1260" w:leftChars="600"/>
    </w:pPr>
  </w:style>
  <w:style w:type="paragraph" w:styleId="39">
    <w:name w:val="Subtitle"/>
    <w:basedOn w:val="1"/>
    <w:next w:val="1"/>
    <w:link w:val="96"/>
    <w:autoRedefine/>
    <w:qFormat/>
    <w:uiPriority w:val="0"/>
    <w:pPr>
      <w:spacing w:before="240" w:after="60" w:line="312" w:lineRule="auto"/>
      <w:jc w:val="center"/>
      <w:outlineLvl w:val="1"/>
    </w:pPr>
    <w:rPr>
      <w:rFonts w:ascii="Arial" w:hAnsi="Arial"/>
      <w:b/>
      <w:bCs/>
      <w:kern w:val="28"/>
      <w:sz w:val="32"/>
      <w:szCs w:val="32"/>
    </w:rPr>
  </w:style>
  <w:style w:type="paragraph" w:styleId="40">
    <w:name w:val="footnote text"/>
    <w:basedOn w:val="1"/>
    <w:link w:val="97"/>
    <w:autoRedefine/>
    <w:qFormat/>
    <w:uiPriority w:val="0"/>
    <w:pPr>
      <w:snapToGrid w:val="0"/>
      <w:spacing w:line="360" w:lineRule="auto"/>
      <w:ind w:firstLine="200" w:firstLineChars="200"/>
      <w:jc w:val="left"/>
    </w:pPr>
    <w:rPr>
      <w:sz w:val="18"/>
      <w:szCs w:val="18"/>
    </w:rPr>
  </w:style>
  <w:style w:type="paragraph" w:styleId="41">
    <w:name w:val="toc 6"/>
    <w:basedOn w:val="1"/>
    <w:next w:val="1"/>
    <w:autoRedefine/>
    <w:qFormat/>
    <w:uiPriority w:val="39"/>
    <w:pPr>
      <w:ind w:left="2100" w:leftChars="1000"/>
    </w:pPr>
    <w:rPr>
      <w:rFonts w:ascii="Calibri" w:hAnsi="Calibri"/>
      <w:szCs w:val="22"/>
    </w:rPr>
  </w:style>
  <w:style w:type="paragraph" w:styleId="42">
    <w:name w:val="Body Text Indent 3"/>
    <w:basedOn w:val="1"/>
    <w:link w:val="98"/>
    <w:autoRedefine/>
    <w:qFormat/>
    <w:uiPriority w:val="0"/>
    <w:pPr>
      <w:spacing w:after="120"/>
      <w:ind w:left="420" w:leftChars="200"/>
    </w:pPr>
    <w:rPr>
      <w:kern w:val="0"/>
      <w:sz w:val="16"/>
      <w:szCs w:val="16"/>
    </w:rPr>
  </w:style>
  <w:style w:type="paragraph" w:styleId="43">
    <w:name w:val="table of figures"/>
    <w:basedOn w:val="1"/>
    <w:next w:val="1"/>
    <w:autoRedefine/>
    <w:qFormat/>
    <w:uiPriority w:val="0"/>
    <w:pPr>
      <w:tabs>
        <w:tab w:val="right" w:leader="dot" w:pos="8302"/>
      </w:tabs>
    </w:pPr>
    <w:rPr>
      <w:b/>
    </w:rPr>
  </w:style>
  <w:style w:type="paragraph" w:styleId="44">
    <w:name w:val="toc 2"/>
    <w:basedOn w:val="1"/>
    <w:next w:val="1"/>
    <w:autoRedefine/>
    <w:qFormat/>
    <w:uiPriority w:val="39"/>
    <w:pPr>
      <w:ind w:left="420" w:leftChars="200"/>
    </w:pPr>
  </w:style>
  <w:style w:type="paragraph" w:styleId="45">
    <w:name w:val="toc 9"/>
    <w:basedOn w:val="1"/>
    <w:next w:val="1"/>
    <w:autoRedefine/>
    <w:qFormat/>
    <w:uiPriority w:val="39"/>
    <w:pPr>
      <w:ind w:left="3360" w:leftChars="1600"/>
    </w:pPr>
    <w:rPr>
      <w:rFonts w:ascii="Calibri" w:hAnsi="Calibri"/>
      <w:szCs w:val="22"/>
    </w:rPr>
  </w:style>
  <w:style w:type="paragraph" w:styleId="46">
    <w:name w:val="Body Text 2"/>
    <w:basedOn w:val="1"/>
    <w:link w:val="99"/>
    <w:autoRedefine/>
    <w:qFormat/>
    <w:uiPriority w:val="0"/>
    <w:pPr>
      <w:spacing w:after="120" w:line="480" w:lineRule="auto"/>
    </w:pPr>
    <w:rPr>
      <w:kern w:val="0"/>
      <w:sz w:val="20"/>
    </w:rPr>
  </w:style>
  <w:style w:type="paragraph" w:styleId="47">
    <w:name w:val="HTML Preformatted"/>
    <w:basedOn w:val="1"/>
    <w:link w:val="100"/>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48">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9">
    <w:name w:val="index 1"/>
    <w:basedOn w:val="1"/>
    <w:next w:val="1"/>
    <w:autoRedefine/>
    <w:qFormat/>
    <w:uiPriority w:val="0"/>
    <w:pPr>
      <w:spacing w:line="220" w:lineRule="exact"/>
      <w:jc w:val="center"/>
    </w:pPr>
    <w:rPr>
      <w:rFonts w:ascii="仿宋_GB2312" w:eastAsia="仿宋_GB2312"/>
      <w:szCs w:val="20"/>
    </w:rPr>
  </w:style>
  <w:style w:type="paragraph" w:styleId="50">
    <w:name w:val="Title"/>
    <w:basedOn w:val="1"/>
    <w:next w:val="1"/>
    <w:link w:val="101"/>
    <w:autoRedefine/>
    <w:qFormat/>
    <w:uiPriority w:val="0"/>
    <w:pPr>
      <w:spacing w:before="240" w:after="60"/>
      <w:jc w:val="center"/>
      <w:outlineLvl w:val="0"/>
    </w:pPr>
    <w:rPr>
      <w:rFonts w:ascii="Cambria" w:hAnsi="Cambria"/>
      <w:b/>
      <w:kern w:val="0"/>
      <w:sz w:val="32"/>
    </w:rPr>
  </w:style>
  <w:style w:type="paragraph" w:styleId="51">
    <w:name w:val="annotation subject"/>
    <w:basedOn w:val="20"/>
    <w:next w:val="1"/>
    <w:link w:val="102"/>
    <w:autoRedefine/>
    <w:qFormat/>
    <w:uiPriority w:val="0"/>
    <w:rPr>
      <w:b/>
      <w:bCs/>
    </w:rPr>
  </w:style>
  <w:style w:type="paragraph" w:styleId="52">
    <w:name w:val="Body Text First Indent 2"/>
    <w:basedOn w:val="25"/>
    <w:next w:val="1"/>
    <w:link w:val="72"/>
    <w:autoRedefine/>
    <w:unhideWhenUsed/>
    <w:qFormat/>
    <w:uiPriority w:val="0"/>
    <w:pPr>
      <w:ind w:firstLine="420" w:firstLineChars="200"/>
    </w:pPr>
    <w:rPr>
      <w:kern w:val="2"/>
      <w:sz w:val="21"/>
    </w:rPr>
  </w:style>
  <w:style w:type="table" w:styleId="54">
    <w:name w:val="Table Grid"/>
    <w:basedOn w:val="53"/>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6">
    <w:name w:val="Char Char Char Char Char Char Char1"/>
    <w:basedOn w:val="1"/>
    <w:link w:val="55"/>
    <w:autoRedefine/>
    <w:qFormat/>
    <w:uiPriority w:val="0"/>
    <w:pPr>
      <w:snapToGrid w:val="0"/>
      <w:spacing w:line="360" w:lineRule="auto"/>
      <w:ind w:firstLine="200" w:firstLineChars="200"/>
    </w:pPr>
    <w:rPr>
      <w:rFonts w:eastAsia="仿宋_GB2312"/>
      <w:sz w:val="24"/>
    </w:rPr>
  </w:style>
  <w:style w:type="character" w:styleId="57">
    <w:name w:val="Strong"/>
    <w:autoRedefine/>
    <w:qFormat/>
    <w:uiPriority w:val="0"/>
    <w:rPr>
      <w:b/>
      <w:bCs/>
    </w:rPr>
  </w:style>
  <w:style w:type="character" w:styleId="58">
    <w:name w:val="page number"/>
    <w:autoRedefine/>
    <w:qFormat/>
    <w:uiPriority w:val="0"/>
  </w:style>
  <w:style w:type="character" w:styleId="59">
    <w:name w:val="FollowedHyperlink"/>
    <w:autoRedefine/>
    <w:qFormat/>
    <w:uiPriority w:val="99"/>
    <w:rPr>
      <w:color w:val="373737"/>
      <w:u w:val="none"/>
    </w:rPr>
  </w:style>
  <w:style w:type="character" w:styleId="60">
    <w:name w:val="Emphasis"/>
    <w:autoRedefine/>
    <w:qFormat/>
    <w:uiPriority w:val="20"/>
    <w:rPr>
      <w:rFonts w:ascii="Times New Roman" w:hAnsi="Times New Roman" w:eastAsia="宋体"/>
    </w:rPr>
  </w:style>
  <w:style w:type="character" w:styleId="61">
    <w:name w:val="HTML Definition"/>
    <w:autoRedefine/>
    <w:qFormat/>
    <w:uiPriority w:val="0"/>
    <w:rPr>
      <w:rFonts w:ascii="Times New Roman" w:hAnsi="Times New Roman" w:eastAsia="宋体"/>
    </w:rPr>
  </w:style>
  <w:style w:type="character" w:styleId="62">
    <w:name w:val="HTML Variable"/>
    <w:autoRedefine/>
    <w:qFormat/>
    <w:uiPriority w:val="0"/>
    <w:rPr>
      <w:rFonts w:ascii="Times New Roman" w:hAnsi="Times New Roman" w:eastAsia="宋体"/>
    </w:rPr>
  </w:style>
  <w:style w:type="character" w:styleId="63">
    <w:name w:val="Hyperlink"/>
    <w:autoRedefine/>
    <w:qFormat/>
    <w:uiPriority w:val="99"/>
    <w:rPr>
      <w:color w:val="136EC2"/>
      <w:u w:val="single"/>
    </w:rPr>
  </w:style>
  <w:style w:type="character" w:styleId="64">
    <w:name w:val="HTML Code"/>
    <w:autoRedefine/>
    <w:qFormat/>
    <w:uiPriority w:val="0"/>
    <w:rPr>
      <w:rFonts w:ascii="Courier New" w:hAnsi="Courier New" w:eastAsia="Courier New" w:cs="Courier New"/>
      <w:sz w:val="20"/>
    </w:rPr>
  </w:style>
  <w:style w:type="character" w:styleId="65">
    <w:name w:val="annotation reference"/>
    <w:autoRedefine/>
    <w:qFormat/>
    <w:uiPriority w:val="0"/>
    <w:rPr>
      <w:sz w:val="21"/>
      <w:szCs w:val="21"/>
    </w:rPr>
  </w:style>
  <w:style w:type="character" w:styleId="66">
    <w:name w:val="HTML Cite"/>
    <w:autoRedefine/>
    <w:qFormat/>
    <w:uiPriority w:val="0"/>
    <w:rPr>
      <w:rFonts w:ascii="Times New Roman" w:hAnsi="Times New Roman" w:eastAsia="宋体"/>
    </w:rPr>
  </w:style>
  <w:style w:type="character" w:styleId="67">
    <w:name w:val="footnote reference"/>
    <w:autoRedefine/>
    <w:qFormat/>
    <w:uiPriority w:val="0"/>
    <w:rPr>
      <w:vertAlign w:val="superscript"/>
    </w:rPr>
  </w:style>
  <w:style w:type="character" w:styleId="68">
    <w:name w:val="HTML Keyboard"/>
    <w:autoRedefine/>
    <w:qFormat/>
    <w:uiPriority w:val="0"/>
    <w:rPr>
      <w:rFonts w:ascii="Courier New" w:hAnsi="Courier New" w:eastAsia="Courier New" w:cs="Courier New"/>
      <w:sz w:val="20"/>
    </w:rPr>
  </w:style>
  <w:style w:type="character" w:styleId="69">
    <w:name w:val="HTML Sample"/>
    <w:autoRedefine/>
    <w:qFormat/>
    <w:uiPriority w:val="0"/>
    <w:rPr>
      <w:rFonts w:ascii="Courier New" w:hAnsi="Courier New" w:eastAsia="Courier New" w:cs="Courier New"/>
    </w:rPr>
  </w:style>
  <w:style w:type="character" w:customStyle="1" w:styleId="70">
    <w:name w:val="标题 1 Char"/>
    <w:autoRedefine/>
    <w:qFormat/>
    <w:uiPriority w:val="9"/>
    <w:rPr>
      <w:rFonts w:ascii="Times New Roman" w:hAnsi="Times New Roman" w:eastAsia="宋体" w:cs="Times New Roman"/>
      <w:b/>
      <w:bCs/>
      <w:kern w:val="44"/>
      <w:sz w:val="44"/>
      <w:szCs w:val="44"/>
    </w:rPr>
  </w:style>
  <w:style w:type="character" w:customStyle="1" w:styleId="71">
    <w:name w:val="正文文本缩进 字符"/>
    <w:link w:val="25"/>
    <w:autoRedefine/>
    <w:qFormat/>
    <w:uiPriority w:val="99"/>
    <w:rPr>
      <w:rFonts w:ascii="Times New Roman" w:hAnsi="Times New Roman" w:eastAsia="宋体" w:cs="Times New Roman"/>
      <w:szCs w:val="24"/>
    </w:rPr>
  </w:style>
  <w:style w:type="character" w:customStyle="1" w:styleId="72">
    <w:name w:val="正文文本首行缩进 2 字符"/>
    <w:link w:val="52"/>
    <w:autoRedefine/>
    <w:qFormat/>
    <w:uiPriority w:val="0"/>
    <w:rPr>
      <w:rFonts w:ascii="Times New Roman" w:hAnsi="Times New Roman" w:eastAsia="宋体" w:cs="Times New Roman"/>
      <w:kern w:val="2"/>
      <w:sz w:val="21"/>
      <w:szCs w:val="24"/>
    </w:rPr>
  </w:style>
  <w:style w:type="character" w:customStyle="1" w:styleId="73">
    <w:name w:val="标题 1 Char1"/>
    <w:link w:val="3"/>
    <w:autoRedefine/>
    <w:qFormat/>
    <w:locked/>
    <w:uiPriority w:val="9"/>
    <w:rPr>
      <w:rFonts w:ascii="Times New Roman" w:hAnsi="Times New Roman" w:eastAsia="黑体" w:cs="Times New Roman"/>
      <w:spacing w:val="-2"/>
      <w:kern w:val="2"/>
      <w:sz w:val="32"/>
      <w:szCs w:val="24"/>
    </w:rPr>
  </w:style>
  <w:style w:type="character" w:customStyle="1" w:styleId="74">
    <w:name w:val="标题 2 字符"/>
    <w:link w:val="4"/>
    <w:autoRedefine/>
    <w:qFormat/>
    <w:uiPriority w:val="0"/>
    <w:rPr>
      <w:rFonts w:ascii="Arial" w:hAnsi="Arial" w:eastAsia="宋体" w:cs="Times New Roman"/>
      <w:b/>
      <w:bCs/>
      <w:sz w:val="24"/>
      <w:szCs w:val="32"/>
    </w:rPr>
  </w:style>
  <w:style w:type="character" w:customStyle="1" w:styleId="75">
    <w:name w:val="标题 3 字符"/>
    <w:link w:val="5"/>
    <w:autoRedefine/>
    <w:qFormat/>
    <w:uiPriority w:val="0"/>
    <w:rPr>
      <w:rFonts w:ascii="Times New Roman" w:hAnsi="Times New Roman" w:eastAsia="宋体" w:cs="Times New Roman"/>
      <w:b/>
      <w:bCs/>
      <w:sz w:val="32"/>
      <w:szCs w:val="32"/>
    </w:rPr>
  </w:style>
  <w:style w:type="character" w:customStyle="1" w:styleId="76">
    <w:name w:val="标题 4 字符"/>
    <w:link w:val="6"/>
    <w:autoRedefine/>
    <w:qFormat/>
    <w:uiPriority w:val="0"/>
    <w:rPr>
      <w:rFonts w:ascii="Arial" w:hAnsi="Arial" w:eastAsia="黑体" w:cs="Times New Roman"/>
      <w:b/>
      <w:bCs/>
      <w:sz w:val="28"/>
      <w:szCs w:val="28"/>
    </w:rPr>
  </w:style>
  <w:style w:type="character" w:customStyle="1" w:styleId="77">
    <w:name w:val="标题 5 字符"/>
    <w:link w:val="7"/>
    <w:autoRedefine/>
    <w:qFormat/>
    <w:uiPriority w:val="0"/>
    <w:rPr>
      <w:rFonts w:ascii="Times New Roman" w:hAnsi="Times New Roman" w:eastAsia="宋体" w:cs="Times New Roman"/>
      <w:b/>
      <w:bCs/>
      <w:kern w:val="0"/>
      <w:sz w:val="28"/>
      <w:szCs w:val="28"/>
    </w:rPr>
  </w:style>
  <w:style w:type="character" w:customStyle="1" w:styleId="78">
    <w:name w:val="标题 6 字符"/>
    <w:link w:val="8"/>
    <w:autoRedefine/>
    <w:qFormat/>
    <w:uiPriority w:val="0"/>
    <w:rPr>
      <w:rFonts w:ascii="Arial" w:hAnsi="Arial" w:eastAsia="黑体" w:cs="Times New Roman"/>
      <w:b/>
      <w:bCs/>
      <w:kern w:val="0"/>
      <w:sz w:val="24"/>
      <w:szCs w:val="24"/>
    </w:rPr>
  </w:style>
  <w:style w:type="character" w:customStyle="1" w:styleId="79">
    <w:name w:val="标题 7 字符"/>
    <w:link w:val="9"/>
    <w:autoRedefine/>
    <w:qFormat/>
    <w:uiPriority w:val="0"/>
    <w:rPr>
      <w:rFonts w:ascii="Times New Roman" w:hAnsi="Times New Roman" w:eastAsia="宋体" w:cs="Times New Roman"/>
      <w:b/>
      <w:bCs/>
      <w:kern w:val="0"/>
      <w:sz w:val="24"/>
      <w:szCs w:val="24"/>
    </w:rPr>
  </w:style>
  <w:style w:type="character" w:customStyle="1" w:styleId="80">
    <w:name w:val="标题 8 字符"/>
    <w:link w:val="10"/>
    <w:autoRedefine/>
    <w:qFormat/>
    <w:uiPriority w:val="0"/>
    <w:rPr>
      <w:rFonts w:ascii="Arial" w:hAnsi="Arial" w:eastAsia="黑体" w:cs="Times New Roman"/>
      <w:kern w:val="0"/>
      <w:sz w:val="24"/>
      <w:szCs w:val="24"/>
    </w:rPr>
  </w:style>
  <w:style w:type="character" w:customStyle="1" w:styleId="81">
    <w:name w:val="标题 9 字符"/>
    <w:link w:val="11"/>
    <w:autoRedefine/>
    <w:qFormat/>
    <w:uiPriority w:val="0"/>
    <w:rPr>
      <w:rFonts w:ascii="Arial" w:hAnsi="Arial" w:eastAsia="黑体" w:cs="Times New Roman"/>
      <w:kern w:val="0"/>
      <w:szCs w:val="21"/>
    </w:rPr>
  </w:style>
  <w:style w:type="character" w:customStyle="1" w:styleId="82">
    <w:name w:val="正文缩进 字符"/>
    <w:link w:val="17"/>
    <w:autoRedefine/>
    <w:qFormat/>
    <w:uiPriority w:val="0"/>
  </w:style>
  <w:style w:type="character" w:customStyle="1" w:styleId="83">
    <w:name w:val="题注 字符"/>
    <w:link w:val="18"/>
    <w:autoRedefine/>
    <w:qFormat/>
    <w:uiPriority w:val="0"/>
    <w:rPr>
      <w:rFonts w:ascii="Arial" w:hAnsi="Arial" w:eastAsia="黑体"/>
      <w:kern w:val="2"/>
    </w:rPr>
  </w:style>
  <w:style w:type="character" w:customStyle="1" w:styleId="84">
    <w:name w:val="文档结构图 字符"/>
    <w:link w:val="19"/>
    <w:autoRedefine/>
    <w:semiHidden/>
    <w:qFormat/>
    <w:uiPriority w:val="99"/>
    <w:rPr>
      <w:rFonts w:ascii="Times New Roman" w:hAnsi="Times New Roman" w:eastAsia="宋体" w:cs="Times New Roman"/>
      <w:szCs w:val="24"/>
      <w:shd w:val="clear" w:color="auto" w:fill="000080"/>
    </w:rPr>
  </w:style>
  <w:style w:type="character" w:customStyle="1" w:styleId="85">
    <w:name w:val="批注文字 字符"/>
    <w:link w:val="20"/>
    <w:autoRedefine/>
    <w:qFormat/>
    <w:uiPriority w:val="0"/>
    <w:rPr>
      <w:rFonts w:ascii="Times New Roman" w:hAnsi="Times New Roman" w:eastAsia="宋体" w:cs="Times New Roman"/>
      <w:szCs w:val="24"/>
    </w:rPr>
  </w:style>
  <w:style w:type="character" w:customStyle="1" w:styleId="86">
    <w:name w:val="称呼 字符"/>
    <w:link w:val="21"/>
    <w:autoRedefine/>
    <w:qFormat/>
    <w:uiPriority w:val="0"/>
    <w:rPr>
      <w:rFonts w:ascii="仿宋_GB2312" w:hAnsi="Times New Roman" w:eastAsia="仿宋_GB2312" w:cs="Times New Roman"/>
      <w:sz w:val="24"/>
      <w:szCs w:val="24"/>
    </w:rPr>
  </w:style>
  <w:style w:type="character" w:customStyle="1" w:styleId="87">
    <w:name w:val="正文文本 3 字符"/>
    <w:link w:val="22"/>
    <w:autoRedefine/>
    <w:qFormat/>
    <w:uiPriority w:val="0"/>
    <w:rPr>
      <w:rFonts w:ascii="宋体" w:hAnsi="Times New Roman" w:eastAsia="宋体" w:cs="Times New Roman"/>
      <w:color w:val="000000"/>
      <w:kern w:val="0"/>
      <w:sz w:val="24"/>
      <w:szCs w:val="20"/>
    </w:rPr>
  </w:style>
  <w:style w:type="character" w:customStyle="1" w:styleId="88">
    <w:name w:val="正文文本 字符"/>
    <w:link w:val="23"/>
    <w:autoRedefine/>
    <w:qFormat/>
    <w:uiPriority w:val="99"/>
    <w:rPr>
      <w:rFonts w:ascii="Times New Roman" w:hAnsi="Times New Roman" w:eastAsia="宋体" w:cs="Times New Roman"/>
      <w:szCs w:val="24"/>
    </w:rPr>
  </w:style>
  <w:style w:type="character" w:customStyle="1" w:styleId="89">
    <w:name w:val="正文文本首行缩进 字符"/>
    <w:link w:val="24"/>
    <w:autoRedefine/>
    <w:qFormat/>
    <w:uiPriority w:val="99"/>
    <w:rPr>
      <w:kern w:val="2"/>
      <w:sz w:val="24"/>
      <w:szCs w:val="24"/>
    </w:rPr>
  </w:style>
  <w:style w:type="character" w:customStyle="1" w:styleId="90">
    <w:name w:val="纯文本 字符"/>
    <w:link w:val="30"/>
    <w:autoRedefine/>
    <w:qFormat/>
    <w:locked/>
    <w:uiPriority w:val="0"/>
    <w:rPr>
      <w:rFonts w:ascii="宋体" w:hAnsi="Courier New" w:eastAsia="宋体" w:cs="Courier New"/>
      <w:szCs w:val="21"/>
    </w:rPr>
  </w:style>
  <w:style w:type="character" w:customStyle="1" w:styleId="91">
    <w:name w:val="日期 字符"/>
    <w:link w:val="32"/>
    <w:autoRedefine/>
    <w:qFormat/>
    <w:uiPriority w:val="0"/>
    <w:rPr>
      <w:rFonts w:ascii="Times New Roman" w:hAnsi="Times New Roman" w:eastAsia="宋体" w:cs="Times New Roman"/>
      <w:sz w:val="24"/>
      <w:szCs w:val="20"/>
    </w:rPr>
  </w:style>
  <w:style w:type="character" w:customStyle="1" w:styleId="92">
    <w:name w:val="正文文本缩进 2 字符"/>
    <w:link w:val="33"/>
    <w:autoRedefine/>
    <w:qFormat/>
    <w:uiPriority w:val="99"/>
    <w:rPr>
      <w:rFonts w:ascii="Times New Roman" w:hAnsi="Times New Roman" w:eastAsia="宋体" w:cs="Times New Roman"/>
      <w:szCs w:val="24"/>
    </w:rPr>
  </w:style>
  <w:style w:type="character" w:customStyle="1" w:styleId="93">
    <w:name w:val="批注框文本 字符"/>
    <w:link w:val="34"/>
    <w:autoRedefine/>
    <w:qFormat/>
    <w:locked/>
    <w:uiPriority w:val="0"/>
    <w:rPr>
      <w:rFonts w:ascii="Calibri" w:hAnsi="Calibri" w:eastAsia="宋体"/>
      <w:sz w:val="18"/>
      <w:szCs w:val="18"/>
    </w:rPr>
  </w:style>
  <w:style w:type="character" w:customStyle="1" w:styleId="94">
    <w:name w:val="页脚 字符"/>
    <w:link w:val="35"/>
    <w:autoRedefine/>
    <w:qFormat/>
    <w:uiPriority w:val="99"/>
    <w:rPr>
      <w:sz w:val="18"/>
      <w:szCs w:val="18"/>
    </w:rPr>
  </w:style>
  <w:style w:type="character" w:customStyle="1" w:styleId="95">
    <w:name w:val="页眉 字符"/>
    <w:link w:val="36"/>
    <w:autoRedefine/>
    <w:qFormat/>
    <w:uiPriority w:val="99"/>
    <w:rPr>
      <w:sz w:val="18"/>
      <w:szCs w:val="18"/>
    </w:rPr>
  </w:style>
  <w:style w:type="character" w:customStyle="1" w:styleId="96">
    <w:name w:val="副标题 字符"/>
    <w:link w:val="39"/>
    <w:autoRedefine/>
    <w:qFormat/>
    <w:uiPriority w:val="0"/>
    <w:rPr>
      <w:rFonts w:ascii="Arial" w:hAnsi="Arial"/>
      <w:b/>
      <w:bCs/>
      <w:kern w:val="28"/>
      <w:sz w:val="32"/>
      <w:szCs w:val="32"/>
    </w:rPr>
  </w:style>
  <w:style w:type="character" w:customStyle="1" w:styleId="97">
    <w:name w:val="脚注文本 字符"/>
    <w:link w:val="40"/>
    <w:autoRedefine/>
    <w:qFormat/>
    <w:uiPriority w:val="0"/>
    <w:rPr>
      <w:kern w:val="2"/>
      <w:sz w:val="18"/>
      <w:szCs w:val="18"/>
    </w:rPr>
  </w:style>
  <w:style w:type="character" w:customStyle="1" w:styleId="98">
    <w:name w:val="正文文本缩进 3 字符"/>
    <w:link w:val="42"/>
    <w:autoRedefine/>
    <w:qFormat/>
    <w:uiPriority w:val="0"/>
    <w:rPr>
      <w:rFonts w:ascii="Times New Roman" w:hAnsi="Times New Roman" w:eastAsia="宋体" w:cs="Times New Roman"/>
      <w:sz w:val="16"/>
      <w:szCs w:val="16"/>
    </w:rPr>
  </w:style>
  <w:style w:type="character" w:customStyle="1" w:styleId="99">
    <w:name w:val="正文文本 2 字符"/>
    <w:link w:val="46"/>
    <w:autoRedefine/>
    <w:qFormat/>
    <w:uiPriority w:val="0"/>
    <w:rPr>
      <w:rFonts w:ascii="Times New Roman" w:hAnsi="Times New Roman" w:eastAsia="宋体" w:cs="Times New Roman"/>
      <w:szCs w:val="24"/>
    </w:rPr>
  </w:style>
  <w:style w:type="character" w:customStyle="1" w:styleId="100">
    <w:name w:val="HTML 预设格式 字符"/>
    <w:link w:val="47"/>
    <w:autoRedefine/>
    <w:qFormat/>
    <w:uiPriority w:val="99"/>
    <w:rPr>
      <w:rFonts w:ascii="Arial" w:hAnsi="Arial" w:eastAsia="宋体" w:cs="Arial"/>
      <w:kern w:val="0"/>
      <w:sz w:val="24"/>
      <w:szCs w:val="24"/>
    </w:rPr>
  </w:style>
  <w:style w:type="character" w:customStyle="1" w:styleId="101">
    <w:name w:val="标题 字符"/>
    <w:link w:val="50"/>
    <w:autoRedefine/>
    <w:qFormat/>
    <w:uiPriority w:val="0"/>
    <w:rPr>
      <w:rFonts w:ascii="Cambria" w:hAnsi="Cambria" w:eastAsia="宋体" w:cs="Times New Roman"/>
      <w:b/>
      <w:sz w:val="32"/>
      <w:szCs w:val="24"/>
    </w:rPr>
  </w:style>
  <w:style w:type="character" w:customStyle="1" w:styleId="102">
    <w:name w:val="批注主题 字符"/>
    <w:link w:val="51"/>
    <w:autoRedefine/>
    <w:qFormat/>
    <w:uiPriority w:val="0"/>
    <w:rPr>
      <w:rFonts w:ascii="Times New Roman" w:hAnsi="Times New Roman" w:eastAsia="宋体" w:cs="Times New Roman"/>
      <w:b/>
      <w:bCs/>
      <w:szCs w:val="24"/>
    </w:rPr>
  </w:style>
  <w:style w:type="character" w:customStyle="1" w:styleId="103">
    <w:name w:val="标题 1 字符"/>
    <w:link w:val="3"/>
    <w:autoRedefine/>
    <w:qFormat/>
    <w:uiPriority w:val="0"/>
    <w:rPr>
      <w:rFonts w:ascii="Times New Roman" w:hAnsi="Times New Roman" w:eastAsia="宋体" w:cs="Times New Roman"/>
      <w:b/>
      <w:bCs/>
      <w:sz w:val="24"/>
      <w:szCs w:val="20"/>
    </w:rPr>
  </w:style>
  <w:style w:type="character" w:customStyle="1" w:styleId="104">
    <w:name w:val="content_1"/>
    <w:autoRedefine/>
    <w:qFormat/>
    <w:uiPriority w:val="0"/>
    <w:rPr>
      <w:sz w:val="19"/>
      <w:szCs w:val="19"/>
    </w:rPr>
  </w:style>
  <w:style w:type="character" w:customStyle="1" w:styleId="105">
    <w:name w:val="Font Style117"/>
    <w:autoRedefine/>
    <w:unhideWhenUsed/>
    <w:qFormat/>
    <w:uiPriority w:val="0"/>
    <w:rPr>
      <w:rFonts w:hint="eastAsia" w:ascii="宋体" w:hAnsi="宋体" w:eastAsia="宋体"/>
      <w:spacing w:val="20"/>
      <w:sz w:val="24"/>
    </w:rPr>
  </w:style>
  <w:style w:type="character" w:customStyle="1" w:styleId="106">
    <w:name w:val="NotSortedNumbering1 Char"/>
    <w:link w:val="107"/>
    <w:autoRedefine/>
    <w:qFormat/>
    <w:uiPriority w:val="1"/>
    <w:rPr>
      <w:rFonts w:ascii="Arial" w:hAnsi="Arial"/>
      <w:kern w:val="44"/>
      <w:sz w:val="21"/>
      <w:szCs w:val="44"/>
    </w:rPr>
  </w:style>
  <w:style w:type="paragraph" w:customStyle="1" w:styleId="107">
    <w:name w:val="NotSortedNumbering1"/>
    <w:basedOn w:val="1"/>
    <w:link w:val="106"/>
    <w:autoRedefine/>
    <w:qFormat/>
    <w:uiPriority w:val="1"/>
    <w:pPr>
      <w:spacing w:before="120" w:line="288" w:lineRule="auto"/>
      <w:ind w:left="1701" w:hanging="453"/>
    </w:pPr>
    <w:rPr>
      <w:rFonts w:ascii="Arial" w:hAnsi="Arial"/>
      <w:kern w:val="44"/>
      <w:szCs w:val="44"/>
    </w:rPr>
  </w:style>
  <w:style w:type="character" w:customStyle="1" w:styleId="108">
    <w:name w:val=" Char Char14"/>
    <w:autoRedefine/>
    <w:qFormat/>
    <w:uiPriority w:val="0"/>
    <w:rPr>
      <w:rFonts w:ascii="Arial" w:hAnsi="Arial" w:eastAsia="黑体"/>
      <w:b/>
      <w:bCs/>
      <w:sz w:val="28"/>
      <w:szCs w:val="28"/>
      <w:lang w:val="en-US" w:eastAsia="zh-CN" w:bidi="ar-SA"/>
    </w:rPr>
  </w:style>
  <w:style w:type="character" w:customStyle="1" w:styleId="109">
    <w:name w:val="纯文本 Char"/>
    <w:autoRedefine/>
    <w:qFormat/>
    <w:uiPriority w:val="0"/>
    <w:rPr>
      <w:rFonts w:ascii="宋体" w:hAnsi="Courier New" w:eastAsia="宋体" w:cs="Courier New"/>
      <w:szCs w:val="21"/>
    </w:rPr>
  </w:style>
  <w:style w:type="character" w:customStyle="1" w:styleId="110">
    <w:name w:val="栖霞3级标题 Char"/>
    <w:link w:val="111"/>
    <w:autoRedefine/>
    <w:qFormat/>
    <w:uiPriority w:val="0"/>
    <w:rPr>
      <w:rFonts w:ascii="微软雅黑" w:hAnsi="微软雅黑" w:eastAsia="微软雅黑" w:cs="黑体"/>
      <w:b/>
      <w:bCs/>
      <w:kern w:val="44"/>
      <w:sz w:val="28"/>
      <w:szCs w:val="24"/>
    </w:rPr>
  </w:style>
  <w:style w:type="paragraph" w:customStyle="1" w:styleId="111">
    <w:name w:val="栖霞3级标题"/>
    <w:basedOn w:val="5"/>
    <w:link w:val="110"/>
    <w:autoRedefine/>
    <w:qFormat/>
    <w:uiPriority w:val="0"/>
    <w:pPr>
      <w:widowControl/>
      <w:tabs>
        <w:tab w:val="left" w:pos="284"/>
        <w:tab w:val="left" w:pos="1239"/>
      </w:tabs>
      <w:spacing w:beforeLines="50" w:afterLines="50" w:line="240" w:lineRule="auto"/>
      <w:ind w:left="-284" w:right="210" w:rightChars="100" w:firstLine="568"/>
      <w:jc w:val="left"/>
    </w:pPr>
    <w:rPr>
      <w:rFonts w:ascii="微软雅黑" w:hAnsi="微软雅黑" w:eastAsia="微软雅黑" w:cs="黑体"/>
      <w:kern w:val="44"/>
      <w:sz w:val="28"/>
      <w:szCs w:val="24"/>
      <w:lang w:val="en-US" w:eastAsia="zh-CN"/>
    </w:rPr>
  </w:style>
  <w:style w:type="character" w:customStyle="1" w:styleId="112">
    <w:name w:val="表内文字 Char"/>
    <w:link w:val="113"/>
    <w:autoRedefine/>
    <w:qFormat/>
    <w:uiPriority w:val="0"/>
    <w:rPr>
      <w:rFonts w:ascii="宋体" w:hAnsi="宋体" w:eastAsia="楷体_GB2312" w:cs="宋体"/>
      <w:color w:val="000000"/>
      <w:kern w:val="2"/>
      <w:sz w:val="21"/>
      <w:szCs w:val="24"/>
    </w:rPr>
  </w:style>
  <w:style w:type="paragraph" w:customStyle="1" w:styleId="113">
    <w:name w:val="表内文字"/>
    <w:basedOn w:val="1"/>
    <w:link w:val="112"/>
    <w:autoRedefine/>
    <w:qFormat/>
    <w:uiPriority w:val="0"/>
    <w:pPr>
      <w:spacing w:line="360" w:lineRule="auto"/>
      <w:ind w:firstLine="200" w:firstLineChars="200"/>
      <w:jc w:val="center"/>
    </w:pPr>
    <w:rPr>
      <w:rFonts w:ascii="宋体" w:hAnsi="宋体" w:eastAsia="楷体_GB2312" w:cs="宋体"/>
      <w:color w:val="000000"/>
    </w:rPr>
  </w:style>
  <w:style w:type="character" w:customStyle="1" w:styleId="114">
    <w:name w:val="sort"/>
    <w:autoRedefine/>
    <w:qFormat/>
    <w:uiPriority w:val="0"/>
    <w:rPr>
      <w:rFonts w:ascii="Times New Roman" w:hAnsi="Times New Roman" w:eastAsia="宋体"/>
      <w:color w:val="FFFFFF"/>
      <w:bdr w:val="single" w:color="auto" w:sz="24" w:space="0"/>
    </w:rPr>
  </w:style>
  <w:style w:type="character" w:customStyle="1" w:styleId="115">
    <w:name w:val="规划内容 Char"/>
    <w:link w:val="116"/>
    <w:autoRedefine/>
    <w:qFormat/>
    <w:locked/>
    <w:uiPriority w:val="99"/>
    <w:rPr>
      <w:rFonts w:ascii="仿宋_GB2312" w:hAnsi="Calibri" w:eastAsia="仿宋_GB2312"/>
      <w:sz w:val="28"/>
      <w:szCs w:val="28"/>
    </w:rPr>
  </w:style>
  <w:style w:type="paragraph" w:customStyle="1" w:styleId="116">
    <w:name w:val="规划内容"/>
    <w:basedOn w:val="1"/>
    <w:link w:val="115"/>
    <w:autoRedefine/>
    <w:qFormat/>
    <w:uiPriority w:val="99"/>
    <w:pPr>
      <w:widowControl/>
      <w:spacing w:line="360" w:lineRule="auto"/>
      <w:ind w:firstLine="560" w:firstLineChars="200"/>
    </w:pPr>
    <w:rPr>
      <w:rFonts w:ascii="仿宋_GB2312" w:hAnsi="Calibri" w:eastAsia="仿宋_GB2312"/>
      <w:kern w:val="0"/>
      <w:sz w:val="28"/>
      <w:szCs w:val="28"/>
    </w:rPr>
  </w:style>
  <w:style w:type="character" w:customStyle="1" w:styleId="117">
    <w:name w:val="样式1 Char"/>
    <w:link w:val="118"/>
    <w:autoRedefine/>
    <w:qFormat/>
    <w:uiPriority w:val="0"/>
    <w:rPr>
      <w:rFonts w:ascii="宋体" w:hAnsi="宋体"/>
      <w:kern w:val="0"/>
      <w:szCs w:val="21"/>
    </w:rPr>
  </w:style>
  <w:style w:type="paragraph" w:customStyle="1" w:styleId="118">
    <w:name w:val="样式1"/>
    <w:basedOn w:val="1"/>
    <w:link w:val="117"/>
    <w:autoRedefine/>
    <w:qFormat/>
    <w:uiPriority w:val="0"/>
    <w:pPr>
      <w:tabs>
        <w:tab w:val="left" w:pos="360"/>
      </w:tabs>
      <w:adjustRightInd w:val="0"/>
      <w:ind w:left="360" w:hanging="360"/>
      <w:textAlignment w:val="baseline"/>
    </w:pPr>
    <w:rPr>
      <w:rFonts w:ascii="宋体" w:hAnsi="宋体"/>
      <w:kern w:val="0"/>
      <w:sz w:val="20"/>
      <w:szCs w:val="21"/>
    </w:rPr>
  </w:style>
  <w:style w:type="character" w:customStyle="1" w:styleId="119">
    <w:name w:val="content_2"/>
    <w:autoRedefine/>
    <w:qFormat/>
    <w:uiPriority w:val="0"/>
    <w:rPr>
      <w:sz w:val="19"/>
      <w:szCs w:val="19"/>
    </w:rPr>
  </w:style>
  <w:style w:type="character" w:customStyle="1" w:styleId="120">
    <w:name w:val="样式 样式 样式 正文缩进表正文正文非缩进正文对齐标题4Alt+Xmr正文缩进特点Normal Indent正文缩进Wil...... Char"/>
    <w:link w:val="121"/>
    <w:autoRedefine/>
    <w:qFormat/>
    <w:uiPriority w:val="0"/>
    <w:rPr>
      <w:kern w:val="2"/>
      <w:sz w:val="24"/>
    </w:rPr>
  </w:style>
  <w:style w:type="paragraph" w:customStyle="1" w:styleId="121">
    <w:name w:val="样式 样式 样式 正文缩进表正文正文非缩进正文对齐标题4Alt+Xmr正文缩进特点Normal Indent正文缩进Wil......"/>
    <w:basedOn w:val="1"/>
    <w:link w:val="120"/>
    <w:autoRedefine/>
    <w:qFormat/>
    <w:uiPriority w:val="0"/>
    <w:pPr>
      <w:spacing w:beforeLines="50" w:line="312" w:lineRule="auto"/>
      <w:ind w:firstLine="200" w:firstLineChars="200"/>
      <w:jc w:val="left"/>
    </w:pPr>
    <w:rPr>
      <w:sz w:val="24"/>
      <w:szCs w:val="20"/>
    </w:rPr>
  </w:style>
  <w:style w:type="character" w:customStyle="1" w:styleId="122">
    <w:name w:val="正文文本样式 Char"/>
    <w:link w:val="123"/>
    <w:autoRedefine/>
    <w:qFormat/>
    <w:uiPriority w:val="0"/>
    <w:rPr>
      <w:kern w:val="2"/>
      <w:sz w:val="24"/>
      <w:szCs w:val="22"/>
    </w:rPr>
  </w:style>
  <w:style w:type="paragraph" w:customStyle="1" w:styleId="123">
    <w:name w:val="正文文本样式"/>
    <w:link w:val="122"/>
    <w:autoRedefine/>
    <w:qFormat/>
    <w:uiPriority w:val="0"/>
    <w:pPr>
      <w:spacing w:line="360" w:lineRule="auto"/>
      <w:ind w:firstLine="200" w:firstLineChars="200"/>
    </w:pPr>
    <w:rPr>
      <w:rFonts w:ascii="Times New Roman" w:hAnsi="Times New Roman" w:eastAsia="宋体" w:cs="Times New Roman"/>
      <w:kern w:val="2"/>
      <w:sz w:val="24"/>
      <w:szCs w:val="22"/>
      <w:lang w:val="en-US" w:eastAsia="zh-CN" w:bidi="ar-SA"/>
    </w:rPr>
  </w:style>
  <w:style w:type="character" w:customStyle="1" w:styleId="124">
    <w:name w:val="样式 首行缩进:  2.25 字符 Char"/>
    <w:link w:val="125"/>
    <w:autoRedefine/>
    <w:qFormat/>
    <w:uiPriority w:val="0"/>
    <w:rPr>
      <w:kern w:val="2"/>
      <w:sz w:val="24"/>
    </w:rPr>
  </w:style>
  <w:style w:type="paragraph" w:customStyle="1" w:styleId="125">
    <w:name w:val="样式 首行缩进:  2.25 字符"/>
    <w:basedOn w:val="1"/>
    <w:link w:val="124"/>
    <w:autoRedefine/>
    <w:qFormat/>
    <w:uiPriority w:val="0"/>
    <w:pPr>
      <w:spacing w:line="360" w:lineRule="auto"/>
      <w:ind w:firstLine="225" w:firstLineChars="225"/>
      <w:jc w:val="left"/>
    </w:pPr>
    <w:rPr>
      <w:sz w:val="24"/>
      <w:szCs w:val="20"/>
    </w:rPr>
  </w:style>
  <w:style w:type="character" w:customStyle="1" w:styleId="126">
    <w:name w:val="标题 3 Char"/>
    <w:autoRedefine/>
    <w:qFormat/>
    <w:uiPriority w:val="0"/>
    <w:rPr>
      <w:rFonts w:ascii="Times New Roman" w:hAnsi="Times New Roman" w:eastAsia="宋体" w:cs="Times New Roman"/>
      <w:b/>
      <w:bCs/>
      <w:sz w:val="32"/>
      <w:szCs w:val="32"/>
    </w:rPr>
  </w:style>
  <w:style w:type="character" w:customStyle="1" w:styleId="127">
    <w:name w:val="标题 Char1"/>
    <w:autoRedefine/>
    <w:qFormat/>
    <w:uiPriority w:val="0"/>
    <w:rPr>
      <w:rFonts w:ascii="Cambria" w:hAnsi="Cambria" w:eastAsia="宋体" w:cs="Times New Roman"/>
      <w:b/>
      <w:bCs/>
      <w:sz w:val="32"/>
      <w:szCs w:val="32"/>
    </w:rPr>
  </w:style>
  <w:style w:type="character" w:customStyle="1" w:styleId="128">
    <w:name w:val="批注文字 Char Char"/>
    <w:autoRedefine/>
    <w:qFormat/>
    <w:uiPriority w:val="0"/>
    <w:rPr>
      <w:kern w:val="2"/>
      <w:sz w:val="21"/>
      <w:szCs w:val="24"/>
      <w:lang w:bidi="ar-SA"/>
    </w:rPr>
  </w:style>
  <w:style w:type="character" w:customStyle="1" w:styleId="129">
    <w:name w:val="Body1! Char"/>
    <w:link w:val="130"/>
    <w:autoRedefine/>
    <w:qFormat/>
    <w:uiPriority w:val="0"/>
    <w:rPr>
      <w:rFonts w:ascii="Arial" w:hAnsi="Arial"/>
      <w:sz w:val="21"/>
      <w:szCs w:val="21"/>
    </w:rPr>
  </w:style>
  <w:style w:type="paragraph" w:customStyle="1" w:styleId="130">
    <w:name w:val="Body1!"/>
    <w:basedOn w:val="1"/>
    <w:link w:val="129"/>
    <w:autoRedefine/>
    <w:qFormat/>
    <w:uiPriority w:val="0"/>
    <w:pPr>
      <w:widowControl/>
      <w:tabs>
        <w:tab w:val="left" w:pos="1247"/>
      </w:tabs>
      <w:spacing w:before="120" w:line="288" w:lineRule="auto"/>
      <w:ind w:left="1247" w:firstLine="200" w:firstLineChars="200"/>
    </w:pPr>
    <w:rPr>
      <w:rFonts w:ascii="Arial" w:hAnsi="Arial"/>
      <w:kern w:val="0"/>
      <w:szCs w:val="21"/>
    </w:rPr>
  </w:style>
  <w:style w:type="character" w:customStyle="1" w:styleId="131">
    <w:name w:val="z-窗体底端 字符"/>
    <w:link w:val="132"/>
    <w:autoRedefine/>
    <w:qFormat/>
    <w:uiPriority w:val="99"/>
    <w:rPr>
      <w:rFonts w:ascii="Arial" w:hAnsi="Arial" w:cs="Arial"/>
      <w:vanish/>
      <w:sz w:val="16"/>
      <w:szCs w:val="16"/>
    </w:rPr>
  </w:style>
  <w:style w:type="paragraph" w:customStyle="1" w:styleId="132">
    <w:name w:val="_Style 130"/>
    <w:basedOn w:val="1"/>
    <w:next w:val="1"/>
    <w:link w:val="131"/>
    <w:autoRedefine/>
    <w:unhideWhenUsed/>
    <w:qFormat/>
    <w:uiPriority w:val="99"/>
    <w:pPr>
      <w:widowControl/>
      <w:pBdr>
        <w:top w:val="single" w:color="auto" w:sz="6" w:space="1"/>
      </w:pBdr>
      <w:jc w:val="center"/>
    </w:pPr>
    <w:rPr>
      <w:rFonts w:ascii="Arial" w:hAnsi="Arial" w:cs="Arial"/>
      <w:vanish/>
      <w:kern w:val="0"/>
      <w:sz w:val="16"/>
      <w:szCs w:val="16"/>
    </w:rPr>
  </w:style>
  <w:style w:type="character" w:customStyle="1" w:styleId="133">
    <w:name w:val="副标题 Char1"/>
    <w:autoRedefine/>
    <w:qFormat/>
    <w:uiPriority w:val="11"/>
    <w:rPr>
      <w:rFonts w:ascii="Cambria" w:hAnsi="Cambria" w:cs="Times New Roman"/>
      <w:b/>
      <w:bCs/>
      <w:kern w:val="28"/>
      <w:sz w:val="32"/>
      <w:szCs w:val="32"/>
    </w:rPr>
  </w:style>
  <w:style w:type="character" w:customStyle="1" w:styleId="134">
    <w:name w:val="样式2 Char Char"/>
    <w:autoRedefine/>
    <w:qFormat/>
    <w:uiPriority w:val="0"/>
    <w:rPr>
      <w:rFonts w:eastAsia="宋体"/>
      <w:kern w:val="2"/>
      <w:sz w:val="18"/>
      <w:szCs w:val="18"/>
      <w:lang w:val="en-US" w:eastAsia="zh-CN" w:bidi="ar-SA"/>
    </w:rPr>
  </w:style>
  <w:style w:type="character" w:customStyle="1" w:styleId="135">
    <w:name w:val="sort1"/>
    <w:autoRedefine/>
    <w:qFormat/>
    <w:uiPriority w:val="0"/>
    <w:rPr>
      <w:rFonts w:ascii="Times New Roman" w:hAnsi="Times New Roman" w:eastAsia="宋体"/>
    </w:rPr>
  </w:style>
  <w:style w:type="character" w:customStyle="1" w:styleId="136">
    <w:name w:val="title_2"/>
    <w:autoRedefine/>
    <w:qFormat/>
    <w:uiPriority w:val="0"/>
    <w:rPr>
      <w:b/>
      <w:sz w:val="19"/>
      <w:szCs w:val="19"/>
    </w:rPr>
  </w:style>
  <w:style w:type="character" w:customStyle="1" w:styleId="137">
    <w:name w:val="标准文件_正文图标题 Char"/>
    <w:link w:val="138"/>
    <w:autoRedefine/>
    <w:qFormat/>
    <w:uiPriority w:val="0"/>
    <w:rPr>
      <w:rFonts w:ascii="黑体" w:eastAsia="黑体"/>
      <w:sz w:val="21"/>
    </w:rPr>
  </w:style>
  <w:style w:type="paragraph" w:customStyle="1" w:styleId="138">
    <w:name w:val="标准文件_正文图标题"/>
    <w:next w:val="139"/>
    <w:link w:val="137"/>
    <w:autoRedefine/>
    <w:qFormat/>
    <w:uiPriority w:val="0"/>
    <w:pPr>
      <w:numPr>
        <w:ilvl w:val="0"/>
        <w:numId w:val="1"/>
      </w:numPr>
      <w:jc w:val="center"/>
    </w:pPr>
    <w:rPr>
      <w:rFonts w:ascii="黑体" w:hAnsi="Times New Roman" w:eastAsia="黑体" w:cs="Times New Roman"/>
      <w:sz w:val="21"/>
      <w:lang w:val="en-US" w:eastAsia="zh-CN" w:bidi="ar-SA"/>
    </w:rPr>
  </w:style>
  <w:style w:type="paragraph" w:customStyle="1" w:styleId="139">
    <w:name w:val="标准文件_段"/>
    <w:autoRedefine/>
    <w:qFormat/>
    <w:uiPriority w:val="0"/>
    <w:pPr>
      <w:autoSpaceDE w:val="0"/>
      <w:autoSpaceDN w:val="0"/>
      <w:adjustRightInd w:val="0"/>
      <w:snapToGrid w:val="0"/>
      <w:spacing w:line="360" w:lineRule="auto"/>
      <w:ind w:right="-120" w:firstLine="360" w:firstLineChars="168"/>
      <w:jc w:val="both"/>
    </w:pPr>
    <w:rPr>
      <w:rFonts w:ascii="Times New Roman" w:hAnsi="Times New Roman" w:eastAsia="宋体" w:cs="Times New Roman"/>
      <w:color w:val="FF0000"/>
      <w:spacing w:val="2"/>
      <w:sz w:val="21"/>
      <w:szCs w:val="21"/>
      <w:lang w:val="en-US" w:eastAsia="zh-CN" w:bidi="ar-SA"/>
    </w:rPr>
  </w:style>
  <w:style w:type="character" w:customStyle="1" w:styleId="140">
    <w:name w:val="NormalCharacter"/>
    <w:autoRedefine/>
    <w:semiHidden/>
    <w:qFormat/>
    <w:uiPriority w:val="99"/>
    <w:rPr>
      <w:kern w:val="2"/>
      <w:sz w:val="21"/>
      <w:szCs w:val="24"/>
      <w:lang w:val="en-US" w:eastAsia="zh-CN" w:bidi="ar-SA"/>
    </w:rPr>
  </w:style>
  <w:style w:type="character" w:customStyle="1" w:styleId="141">
    <w:name w:val="font31"/>
    <w:basedOn w:val="55"/>
    <w:autoRedefine/>
    <w:qFormat/>
    <w:uiPriority w:val="0"/>
    <w:rPr>
      <w:rFonts w:hint="eastAsia" w:ascii="仿宋_GB2312" w:eastAsia="仿宋_GB2312" w:cs="仿宋_GB2312"/>
      <w:color w:val="000000"/>
      <w:sz w:val="28"/>
      <w:szCs w:val="28"/>
      <w:u w:val="none"/>
    </w:rPr>
  </w:style>
  <w:style w:type="character" w:customStyle="1" w:styleId="142">
    <w:name w:val="样式 正文缩进表正文正文非缩进正文对齐标题4Alt+Xmr正文缩进特点Normal Indent正文缩进Wil...3 Char"/>
    <w:link w:val="143"/>
    <w:autoRedefine/>
    <w:qFormat/>
    <w:uiPriority w:val="0"/>
    <w:rPr>
      <w:rFonts w:ascii="宋体" w:hAnsi="宋体"/>
      <w:kern w:val="2"/>
      <w:sz w:val="24"/>
    </w:rPr>
  </w:style>
  <w:style w:type="paragraph" w:customStyle="1" w:styleId="143">
    <w:name w:val="样式 正文缩进表正文正文非缩进正文对齐标题4Alt+Xmr正文缩进特点Normal Indent正文缩进Wil...3"/>
    <w:basedOn w:val="17"/>
    <w:link w:val="142"/>
    <w:autoRedefine/>
    <w:qFormat/>
    <w:uiPriority w:val="0"/>
    <w:pPr>
      <w:widowControl w:val="0"/>
      <w:spacing w:beforeLines="30" w:line="360" w:lineRule="auto"/>
      <w:ind w:firstLine="510" w:firstLineChars="200"/>
    </w:pPr>
    <w:rPr>
      <w:rFonts w:ascii="宋体" w:hAnsi="宋体"/>
      <w:kern w:val="2"/>
      <w:sz w:val="24"/>
    </w:rPr>
  </w:style>
  <w:style w:type="character" w:customStyle="1" w:styleId="144">
    <w:name w:val="Font Style94"/>
    <w:autoRedefine/>
    <w:unhideWhenUsed/>
    <w:qFormat/>
    <w:uiPriority w:val="99"/>
    <w:rPr>
      <w:rFonts w:hint="eastAsia" w:ascii="Times New Roman" w:hAnsi="Times New Roman" w:eastAsia="Times New Roman"/>
      <w:sz w:val="28"/>
    </w:rPr>
  </w:style>
  <w:style w:type="character" w:customStyle="1" w:styleId="145">
    <w:name w:val="日期 Char"/>
    <w:autoRedefine/>
    <w:qFormat/>
    <w:uiPriority w:val="99"/>
    <w:rPr>
      <w:rFonts w:ascii="Times New Roman" w:hAnsi="Times New Roman" w:eastAsia="宋体" w:cs="Times New Roman"/>
      <w:szCs w:val="24"/>
    </w:rPr>
  </w:style>
  <w:style w:type="character" w:customStyle="1" w:styleId="146">
    <w:name w:val="标题 4 Char"/>
    <w:autoRedefine/>
    <w:qFormat/>
    <w:uiPriority w:val="0"/>
    <w:rPr>
      <w:rFonts w:ascii="Cambria" w:hAnsi="Cambria" w:eastAsia="宋体" w:cs="Times New Roman"/>
      <w:b/>
      <w:bCs/>
      <w:sz w:val="28"/>
      <w:szCs w:val="28"/>
    </w:rPr>
  </w:style>
  <w:style w:type="character" w:customStyle="1" w:styleId="147">
    <w:name w:val="Font Style124"/>
    <w:autoRedefine/>
    <w:unhideWhenUsed/>
    <w:qFormat/>
    <w:uiPriority w:val="99"/>
    <w:rPr>
      <w:rFonts w:hint="eastAsia" w:ascii="宋体" w:hAnsi="宋体" w:eastAsia="宋体"/>
      <w:spacing w:val="30"/>
      <w:sz w:val="24"/>
    </w:rPr>
  </w:style>
  <w:style w:type="character" w:customStyle="1" w:styleId="148">
    <w:name w:val="content_11"/>
    <w:autoRedefine/>
    <w:qFormat/>
    <w:uiPriority w:val="0"/>
    <w:rPr>
      <w:sz w:val="19"/>
      <w:szCs w:val="19"/>
    </w:rPr>
  </w:style>
  <w:style w:type="character" w:customStyle="1" w:styleId="149">
    <w:name w:val="bds_more6"/>
    <w:autoRedefine/>
    <w:qFormat/>
    <w:uiPriority w:val="0"/>
    <w:rPr>
      <w:rFonts w:hint="eastAsia" w:ascii="宋体" w:hAnsi="宋体" w:eastAsia="宋体" w:cs="宋体"/>
    </w:rPr>
  </w:style>
  <w:style w:type="character" w:customStyle="1" w:styleId="150">
    <w:name w:val="表编号 Char"/>
    <w:link w:val="151"/>
    <w:autoRedefine/>
    <w:qFormat/>
    <w:uiPriority w:val="0"/>
    <w:rPr>
      <w:kern w:val="2"/>
      <w:sz w:val="21"/>
    </w:rPr>
  </w:style>
  <w:style w:type="paragraph" w:customStyle="1" w:styleId="151">
    <w:name w:val="表编号"/>
    <w:basedOn w:val="1"/>
    <w:link w:val="150"/>
    <w:autoRedefine/>
    <w:qFormat/>
    <w:uiPriority w:val="0"/>
    <w:pPr>
      <w:numPr>
        <w:ilvl w:val="7"/>
        <w:numId w:val="2"/>
      </w:numPr>
      <w:tabs>
        <w:tab w:val="left" w:pos="4755"/>
      </w:tabs>
      <w:spacing w:line="360" w:lineRule="auto"/>
      <w:ind w:left="0"/>
      <w:jc w:val="center"/>
    </w:pPr>
    <w:rPr>
      <w:szCs w:val="20"/>
    </w:rPr>
  </w:style>
  <w:style w:type="character" w:customStyle="1" w:styleId="152">
    <w:name w:val="Font Style126"/>
    <w:autoRedefine/>
    <w:unhideWhenUsed/>
    <w:qFormat/>
    <w:uiPriority w:val="0"/>
    <w:rPr>
      <w:rFonts w:hint="eastAsia" w:ascii="宋体" w:hAnsi="宋体" w:eastAsia="宋体"/>
      <w:b/>
      <w:spacing w:val="-30"/>
      <w:sz w:val="28"/>
    </w:rPr>
  </w:style>
  <w:style w:type="character" w:customStyle="1" w:styleId="153">
    <w:name w:val="!RepPar_alt+p Char"/>
    <w:link w:val="154"/>
    <w:autoRedefine/>
    <w:qFormat/>
    <w:uiPriority w:val="0"/>
    <w:rPr>
      <w:kern w:val="2"/>
      <w:sz w:val="24"/>
      <w:szCs w:val="24"/>
    </w:rPr>
  </w:style>
  <w:style w:type="paragraph" w:customStyle="1" w:styleId="154">
    <w:name w:val="!RepPar_alt+p"/>
    <w:basedOn w:val="1"/>
    <w:link w:val="153"/>
    <w:autoRedefine/>
    <w:qFormat/>
    <w:uiPriority w:val="0"/>
    <w:pPr>
      <w:spacing w:line="360" w:lineRule="auto"/>
      <w:ind w:firstLine="200" w:firstLineChars="200"/>
    </w:pPr>
    <w:rPr>
      <w:sz w:val="24"/>
    </w:rPr>
  </w:style>
  <w:style w:type="character" w:customStyle="1" w:styleId="155">
    <w:name w:val="批注主题 Char"/>
    <w:autoRedefine/>
    <w:qFormat/>
    <w:uiPriority w:val="99"/>
    <w:rPr>
      <w:rFonts w:ascii="Times New Roman" w:hAnsi="Times New Roman" w:eastAsia="宋体" w:cs="Times New Roman"/>
      <w:b/>
      <w:bCs/>
      <w:szCs w:val="24"/>
    </w:rPr>
  </w:style>
  <w:style w:type="character" w:customStyle="1" w:styleId="156">
    <w:name w:val="Char Char17"/>
    <w:autoRedefine/>
    <w:qFormat/>
    <w:uiPriority w:val="0"/>
    <w:rPr>
      <w:rFonts w:ascii="宋体" w:hAnsi="Times New Roman" w:eastAsia="宋体"/>
      <w:b/>
      <w:sz w:val="28"/>
      <w:lang w:val="en-US" w:eastAsia="zh-CN" w:bidi="ar-SA"/>
    </w:rPr>
  </w:style>
  <w:style w:type="character" w:customStyle="1" w:styleId="157">
    <w:name w:val="title_3"/>
    <w:autoRedefine/>
    <w:qFormat/>
    <w:uiPriority w:val="0"/>
    <w:rPr>
      <w:b/>
      <w:sz w:val="15"/>
      <w:szCs w:val="15"/>
    </w:rPr>
  </w:style>
  <w:style w:type="character" w:customStyle="1" w:styleId="158">
    <w:name w:val="sidecatalog-dot"/>
    <w:autoRedefine/>
    <w:qFormat/>
    <w:uiPriority w:val="0"/>
    <w:rPr>
      <w:rFonts w:ascii="Times New Roman" w:hAnsi="Times New Roman" w:eastAsia="宋体"/>
    </w:rPr>
  </w:style>
  <w:style w:type="character" w:customStyle="1" w:styleId="159">
    <w:name w:val="图表标题 Char Char"/>
    <w:link w:val="160"/>
    <w:autoRedefine/>
    <w:qFormat/>
    <w:uiPriority w:val="0"/>
    <w:rPr>
      <w:rFonts w:cs="宋体"/>
      <w:kern w:val="2"/>
      <w:sz w:val="21"/>
      <w:szCs w:val="21"/>
    </w:rPr>
  </w:style>
  <w:style w:type="paragraph" w:customStyle="1" w:styleId="160">
    <w:name w:val="图表标题"/>
    <w:next w:val="1"/>
    <w:link w:val="159"/>
    <w:autoRedefine/>
    <w:qFormat/>
    <w:uiPriority w:val="0"/>
    <w:pPr>
      <w:jc w:val="center"/>
    </w:pPr>
    <w:rPr>
      <w:rFonts w:ascii="Times New Roman" w:hAnsi="Times New Roman" w:eastAsia="宋体" w:cs="宋体"/>
      <w:kern w:val="2"/>
      <w:sz w:val="21"/>
      <w:szCs w:val="21"/>
      <w:lang w:val="en-US" w:eastAsia="zh-CN" w:bidi="ar-SA"/>
    </w:rPr>
  </w:style>
  <w:style w:type="character" w:customStyle="1" w:styleId="161">
    <w:name w:val="Font Style121"/>
    <w:autoRedefine/>
    <w:unhideWhenUsed/>
    <w:qFormat/>
    <w:uiPriority w:val="0"/>
    <w:rPr>
      <w:rFonts w:hint="eastAsia" w:ascii="宋体" w:hAnsi="宋体" w:eastAsia="宋体"/>
      <w:spacing w:val="-10"/>
      <w:sz w:val="30"/>
    </w:rPr>
  </w:style>
  <w:style w:type="character" w:customStyle="1" w:styleId="162">
    <w:name w:val="sidecatalog-index2"/>
    <w:autoRedefine/>
    <w:qFormat/>
    <w:uiPriority w:val="0"/>
    <w:rPr>
      <w:rFonts w:ascii="Arial" w:hAnsi="Arial" w:eastAsia="Arial" w:cs="Arial"/>
      <w:color w:val="999999"/>
      <w:sz w:val="21"/>
      <w:szCs w:val="21"/>
    </w:rPr>
  </w:style>
  <w:style w:type="character" w:customStyle="1" w:styleId="163">
    <w:name w:val="sidecatalog-dot1"/>
    <w:autoRedefine/>
    <w:qFormat/>
    <w:uiPriority w:val="0"/>
    <w:rPr>
      <w:rFonts w:ascii="Times New Roman" w:hAnsi="Times New Roman" w:eastAsia="宋体"/>
    </w:rPr>
  </w:style>
  <w:style w:type="character" w:customStyle="1" w:styleId="164">
    <w:name w:val="文档正文 Char Char"/>
    <w:autoRedefine/>
    <w:qFormat/>
    <w:uiPriority w:val="0"/>
    <w:rPr>
      <w:rFonts w:ascii="宋体"/>
      <w:sz w:val="24"/>
    </w:rPr>
  </w:style>
  <w:style w:type="character" w:customStyle="1" w:styleId="165">
    <w:name w:val="Font Style119"/>
    <w:autoRedefine/>
    <w:unhideWhenUsed/>
    <w:qFormat/>
    <w:uiPriority w:val="0"/>
    <w:rPr>
      <w:rFonts w:hint="eastAsia" w:ascii="宋体" w:hAnsi="宋体" w:eastAsia="宋体"/>
      <w:sz w:val="24"/>
    </w:rPr>
  </w:style>
  <w:style w:type="character" w:customStyle="1" w:styleId="166">
    <w:name w:val="标题 8 Char"/>
    <w:autoRedefine/>
    <w:qFormat/>
    <w:uiPriority w:val="0"/>
    <w:rPr>
      <w:rFonts w:ascii="Cambria" w:hAnsi="Cambria" w:eastAsia="宋体" w:cs="Times New Roman"/>
      <w:sz w:val="24"/>
      <w:szCs w:val="24"/>
    </w:rPr>
  </w:style>
  <w:style w:type="character" w:customStyle="1" w:styleId="167">
    <w:name w:val="bds_more8"/>
    <w:autoRedefine/>
    <w:qFormat/>
    <w:uiPriority w:val="0"/>
    <w:rPr>
      <w:rFonts w:ascii="Times New Roman" w:hAnsi="Times New Roman" w:eastAsia="宋体"/>
    </w:rPr>
  </w:style>
  <w:style w:type="character" w:customStyle="1" w:styleId="168">
    <w:name w:val="bds_more10"/>
    <w:autoRedefine/>
    <w:qFormat/>
    <w:uiPriority w:val="0"/>
    <w:rPr>
      <w:rFonts w:ascii="Times New Roman" w:hAnsi="Times New Roman" w:eastAsia="宋体"/>
    </w:rPr>
  </w:style>
  <w:style w:type="character" w:customStyle="1" w:styleId="169">
    <w:name w:val="style2"/>
    <w:autoRedefine/>
    <w:qFormat/>
    <w:uiPriority w:val="0"/>
  </w:style>
  <w:style w:type="character" w:customStyle="1" w:styleId="170">
    <w:name w:val="正文（首行缩进两字） Char1 Char"/>
    <w:autoRedefine/>
    <w:qFormat/>
    <w:uiPriority w:val="0"/>
    <w:rPr>
      <w:rFonts w:eastAsia="宋体"/>
      <w:kern w:val="2"/>
      <w:sz w:val="24"/>
      <w:lang w:val="en-US" w:eastAsia="zh-CN" w:bidi="ar-SA"/>
    </w:rPr>
  </w:style>
  <w:style w:type="character" w:customStyle="1" w:styleId="171">
    <w:name w:val="content"/>
    <w:autoRedefine/>
    <w:qFormat/>
    <w:uiPriority w:val="0"/>
    <w:rPr>
      <w:sz w:val="19"/>
      <w:szCs w:val="19"/>
    </w:rPr>
  </w:style>
  <w:style w:type="character" w:customStyle="1" w:styleId="172">
    <w:name w:val="msoins"/>
    <w:autoRedefine/>
    <w:qFormat/>
    <w:uiPriority w:val="0"/>
  </w:style>
  <w:style w:type="character" w:customStyle="1" w:styleId="173">
    <w:name w:val="Font Style123"/>
    <w:autoRedefine/>
    <w:unhideWhenUsed/>
    <w:qFormat/>
    <w:uiPriority w:val="0"/>
    <w:rPr>
      <w:rFonts w:hint="eastAsia" w:ascii="宋体" w:hAnsi="宋体" w:eastAsia="宋体"/>
      <w:b/>
      <w:sz w:val="32"/>
    </w:rPr>
  </w:style>
  <w:style w:type="character" w:customStyle="1" w:styleId="174">
    <w:name w:val="文档正文 Char1"/>
    <w:link w:val="175"/>
    <w:autoRedefine/>
    <w:qFormat/>
    <w:uiPriority w:val="0"/>
    <w:rPr>
      <w:rFonts w:ascii="方正仿宋_GB18030" w:hAnsi="方正仿宋_GB18030" w:eastAsia="方正仿宋_GB18030" w:cs="Tahoma"/>
      <w:b/>
      <w:w w:val="80"/>
      <w:kern w:val="1"/>
      <w:sz w:val="28"/>
    </w:rPr>
  </w:style>
  <w:style w:type="paragraph" w:customStyle="1" w:styleId="175">
    <w:name w:val="文档正文"/>
    <w:basedOn w:val="1"/>
    <w:link w:val="174"/>
    <w:autoRedefine/>
    <w:qFormat/>
    <w:uiPriority w:val="0"/>
    <w:pPr>
      <w:suppressAutoHyphens/>
      <w:spacing w:line="312" w:lineRule="atLeast"/>
      <w:ind w:firstLine="567"/>
      <w:jc w:val="left"/>
      <w:textAlignment w:val="baseline"/>
    </w:pPr>
    <w:rPr>
      <w:rFonts w:ascii="方正仿宋_GB18030" w:hAnsi="方正仿宋_GB18030" w:eastAsia="方正仿宋_GB18030" w:cs="Tahoma"/>
      <w:b/>
      <w:w w:val="80"/>
      <w:kern w:val="1"/>
      <w:sz w:val="28"/>
      <w:szCs w:val="20"/>
    </w:rPr>
  </w:style>
  <w:style w:type="character" w:customStyle="1" w:styleId="176">
    <w:name w:val="标书正文:  0.74 厘米 Char"/>
    <w:link w:val="177"/>
    <w:autoRedefine/>
    <w:qFormat/>
    <w:uiPriority w:val="0"/>
    <w:rPr>
      <w:rFonts w:cs="宋体"/>
      <w:kern w:val="2"/>
      <w:sz w:val="24"/>
      <w:szCs w:val="24"/>
    </w:rPr>
  </w:style>
  <w:style w:type="paragraph" w:customStyle="1" w:styleId="177">
    <w:name w:val="标书正文:  0.74 厘米"/>
    <w:basedOn w:val="1"/>
    <w:link w:val="176"/>
    <w:autoRedefine/>
    <w:qFormat/>
    <w:uiPriority w:val="0"/>
    <w:pPr>
      <w:snapToGrid w:val="0"/>
      <w:spacing w:line="360" w:lineRule="auto"/>
      <w:ind w:firstLine="420" w:firstLineChars="200"/>
      <w:jc w:val="left"/>
    </w:pPr>
    <w:rPr>
      <w:rFonts w:cs="宋体"/>
      <w:sz w:val="24"/>
    </w:rPr>
  </w:style>
  <w:style w:type="character" w:customStyle="1" w:styleId="178">
    <w:name w:val="_正文段落 Char"/>
    <w:link w:val="179"/>
    <w:autoRedefine/>
    <w:qFormat/>
    <w:uiPriority w:val="0"/>
    <w:rPr>
      <w:rFonts w:ascii="宋体" w:hAnsi="宋体"/>
      <w:kern w:val="2"/>
      <w:sz w:val="24"/>
      <w:szCs w:val="24"/>
    </w:rPr>
  </w:style>
  <w:style w:type="paragraph" w:customStyle="1" w:styleId="179">
    <w:name w:val="_正文段落"/>
    <w:basedOn w:val="1"/>
    <w:link w:val="178"/>
    <w:autoRedefine/>
    <w:qFormat/>
    <w:uiPriority w:val="0"/>
    <w:pPr>
      <w:spacing w:beforeLines="36" w:afterLines="36" w:line="360" w:lineRule="auto"/>
      <w:ind w:firstLine="480" w:firstLineChars="200"/>
    </w:pPr>
    <w:rPr>
      <w:rFonts w:ascii="宋体" w:hAnsi="宋体"/>
      <w:sz w:val="24"/>
    </w:rPr>
  </w:style>
  <w:style w:type="character" w:customStyle="1" w:styleId="180">
    <w:name w:val="正文文本 Char1"/>
    <w:autoRedefine/>
    <w:qFormat/>
    <w:uiPriority w:val="0"/>
    <w:rPr>
      <w:kern w:val="2"/>
      <w:sz w:val="24"/>
      <w:szCs w:val="24"/>
    </w:rPr>
  </w:style>
  <w:style w:type="character" w:customStyle="1" w:styleId="181">
    <w:name w:val="hou表格文字 Char"/>
    <w:link w:val="182"/>
    <w:autoRedefine/>
    <w:qFormat/>
    <w:uiPriority w:val="0"/>
    <w:rPr>
      <w:rFonts w:ascii="Calibri" w:hAnsi="Calibri"/>
      <w:bCs/>
      <w:sz w:val="18"/>
      <w:szCs w:val="21"/>
      <w:lang w:eastAsia="en-US" w:bidi="en-US"/>
    </w:rPr>
  </w:style>
  <w:style w:type="paragraph" w:customStyle="1" w:styleId="182">
    <w:name w:val="hou表格文字"/>
    <w:basedOn w:val="1"/>
    <w:link w:val="181"/>
    <w:autoRedefine/>
    <w:qFormat/>
    <w:uiPriority w:val="0"/>
    <w:pPr>
      <w:spacing w:beforeLines="20" w:afterLines="20" w:line="360" w:lineRule="auto"/>
      <w:ind w:firstLine="200" w:firstLineChars="200"/>
      <w:jc w:val="left"/>
    </w:pPr>
    <w:rPr>
      <w:rFonts w:ascii="Calibri" w:hAnsi="Calibri"/>
      <w:bCs/>
      <w:kern w:val="0"/>
      <w:sz w:val="18"/>
      <w:szCs w:val="21"/>
      <w:lang w:eastAsia="en-US" w:bidi="en-US"/>
    </w:rPr>
  </w:style>
  <w:style w:type="character" w:customStyle="1" w:styleId="183">
    <w:name w:val="Font Style115"/>
    <w:autoRedefine/>
    <w:unhideWhenUsed/>
    <w:qFormat/>
    <w:uiPriority w:val="0"/>
    <w:rPr>
      <w:rFonts w:hint="eastAsia" w:ascii="Times New Roman" w:hAnsi="Times New Roman" w:eastAsia="Times New Roman"/>
      <w:sz w:val="16"/>
    </w:rPr>
  </w:style>
  <w:style w:type="character" w:customStyle="1" w:styleId="184">
    <w:name w:val="Font Style133"/>
    <w:autoRedefine/>
    <w:unhideWhenUsed/>
    <w:qFormat/>
    <w:uiPriority w:val="0"/>
    <w:rPr>
      <w:rFonts w:hint="eastAsia" w:ascii="宋体" w:hAnsi="宋体" w:eastAsia="宋体"/>
      <w:spacing w:val="30"/>
      <w:sz w:val="24"/>
    </w:rPr>
  </w:style>
  <w:style w:type="character" w:customStyle="1" w:styleId="185">
    <w:name w:val="Char Char2"/>
    <w:autoRedefine/>
    <w:qFormat/>
    <w:uiPriority w:val="0"/>
    <w:rPr>
      <w:rFonts w:ascii="Arial" w:hAnsi="Arial" w:eastAsia="黑体"/>
      <w:b/>
      <w:kern w:val="2"/>
      <w:sz w:val="32"/>
      <w:lang w:val="en-US" w:eastAsia="zh-CN" w:bidi="ar-SA"/>
    </w:rPr>
  </w:style>
  <w:style w:type="character" w:customStyle="1" w:styleId="186">
    <w:name w:val="标题 2 Char"/>
    <w:autoRedefine/>
    <w:qFormat/>
    <w:uiPriority w:val="9"/>
    <w:rPr>
      <w:rFonts w:ascii="Cambria" w:hAnsi="Cambria" w:eastAsia="宋体" w:cs="Times New Roman"/>
      <w:b/>
      <w:bCs/>
      <w:sz w:val="32"/>
      <w:szCs w:val="32"/>
    </w:rPr>
  </w:style>
  <w:style w:type="character" w:customStyle="1" w:styleId="187">
    <w:name w:val="脚注文本 Char1"/>
    <w:autoRedefine/>
    <w:semiHidden/>
    <w:qFormat/>
    <w:uiPriority w:val="99"/>
    <w:rPr>
      <w:kern w:val="2"/>
      <w:sz w:val="18"/>
      <w:szCs w:val="18"/>
    </w:rPr>
  </w:style>
  <w:style w:type="character" w:customStyle="1" w:styleId="188">
    <w:name w:val="lemmatitleh12"/>
    <w:autoRedefine/>
    <w:qFormat/>
    <w:uiPriority w:val="0"/>
    <w:rPr>
      <w:rFonts w:ascii="Times New Roman" w:hAnsi="Times New Roman" w:eastAsia="宋体"/>
    </w:rPr>
  </w:style>
  <w:style w:type="character" w:customStyle="1" w:styleId="189">
    <w:name w:val="z-窗体底端 Char1"/>
    <w:autoRedefine/>
    <w:semiHidden/>
    <w:qFormat/>
    <w:uiPriority w:val="99"/>
    <w:rPr>
      <w:rFonts w:ascii="Arial" w:hAnsi="Arial" w:cs="Arial"/>
      <w:vanish/>
      <w:kern w:val="2"/>
      <w:sz w:val="16"/>
      <w:szCs w:val="16"/>
    </w:rPr>
  </w:style>
  <w:style w:type="character" w:customStyle="1" w:styleId="190">
    <w:name w:val="polysemyred"/>
    <w:autoRedefine/>
    <w:qFormat/>
    <w:uiPriority w:val="0"/>
    <w:rPr>
      <w:rFonts w:ascii="Times New Roman" w:hAnsi="Times New Roman" w:eastAsia="宋体"/>
      <w:color w:val="FF6666"/>
      <w:sz w:val="18"/>
      <w:szCs w:val="18"/>
    </w:rPr>
  </w:style>
  <w:style w:type="character" w:customStyle="1" w:styleId="191">
    <w:name w:val="*正文 Char"/>
    <w:link w:val="192"/>
    <w:autoRedefine/>
    <w:qFormat/>
    <w:uiPriority w:val="0"/>
    <w:rPr>
      <w:rFonts w:ascii="宋体" w:hAnsi="宋体" w:eastAsia="仿宋"/>
      <w:sz w:val="24"/>
      <w:szCs w:val="24"/>
    </w:rPr>
  </w:style>
  <w:style w:type="paragraph" w:customStyle="1" w:styleId="192">
    <w:name w:val="*正文"/>
    <w:basedOn w:val="1"/>
    <w:link w:val="191"/>
    <w:autoRedefine/>
    <w:qFormat/>
    <w:uiPriority w:val="0"/>
    <w:pPr>
      <w:widowControl/>
      <w:spacing w:line="360" w:lineRule="auto"/>
      <w:ind w:firstLine="200" w:firstLineChars="200"/>
      <w:jc w:val="left"/>
    </w:pPr>
    <w:rPr>
      <w:rFonts w:ascii="宋体" w:hAnsi="宋体" w:eastAsia="仿宋"/>
      <w:kern w:val="0"/>
      <w:sz w:val="24"/>
    </w:rPr>
  </w:style>
  <w:style w:type="character" w:customStyle="1" w:styleId="193">
    <w:name w:val="z-窗体顶端 Char1"/>
    <w:autoRedefine/>
    <w:semiHidden/>
    <w:qFormat/>
    <w:uiPriority w:val="99"/>
    <w:rPr>
      <w:rFonts w:ascii="Arial" w:hAnsi="Arial" w:cs="Arial"/>
      <w:vanish/>
      <w:kern w:val="2"/>
      <w:sz w:val="16"/>
      <w:szCs w:val="16"/>
    </w:rPr>
  </w:style>
  <w:style w:type="character" w:customStyle="1" w:styleId="194">
    <w:name w:val="123 Char"/>
    <w:link w:val="195"/>
    <w:autoRedefine/>
    <w:qFormat/>
    <w:uiPriority w:val="0"/>
    <w:rPr>
      <w:rFonts w:ascii="仿宋_GB2312" w:eastAsia="仿宋_GB2312"/>
      <w:kern w:val="2"/>
      <w:sz w:val="30"/>
      <w:szCs w:val="24"/>
    </w:rPr>
  </w:style>
  <w:style w:type="paragraph" w:customStyle="1" w:styleId="195">
    <w:name w:val="123"/>
    <w:basedOn w:val="1"/>
    <w:link w:val="194"/>
    <w:autoRedefine/>
    <w:qFormat/>
    <w:uiPriority w:val="0"/>
    <w:pPr>
      <w:spacing w:line="500" w:lineRule="exact"/>
      <w:ind w:firstLine="600" w:firstLineChars="200"/>
    </w:pPr>
    <w:rPr>
      <w:rFonts w:ascii="仿宋_GB2312" w:eastAsia="仿宋_GB2312"/>
      <w:sz w:val="30"/>
    </w:rPr>
  </w:style>
  <w:style w:type="character" w:customStyle="1" w:styleId="196">
    <w:name w:val="引用 Char1"/>
    <w:autoRedefine/>
    <w:qFormat/>
    <w:uiPriority w:val="99"/>
    <w:rPr>
      <w:i/>
      <w:iCs/>
      <w:color w:val="000000"/>
      <w:kern w:val="2"/>
      <w:sz w:val="21"/>
      <w:szCs w:val="24"/>
    </w:rPr>
  </w:style>
  <w:style w:type="character" w:customStyle="1" w:styleId="197">
    <w:name w:val=" Char Char17"/>
    <w:autoRedefine/>
    <w:qFormat/>
    <w:uiPriority w:val="0"/>
    <w:rPr>
      <w:rFonts w:ascii="宋体" w:hAnsi="Times New Roman" w:eastAsia="宋体"/>
      <w:b/>
      <w:sz w:val="28"/>
      <w:lang w:val="en-US" w:eastAsia="zh-CN" w:bidi="ar-SA"/>
    </w:rPr>
  </w:style>
  <w:style w:type="character" w:customStyle="1" w:styleId="198">
    <w:name w:val="页脚 Char1"/>
    <w:autoRedefine/>
    <w:qFormat/>
    <w:uiPriority w:val="0"/>
    <w:rPr>
      <w:rFonts w:eastAsia="宋体"/>
      <w:kern w:val="2"/>
      <w:sz w:val="18"/>
      <w:szCs w:val="18"/>
      <w:lang w:val="en-US" w:eastAsia="zh-CN" w:bidi="ar-SA"/>
    </w:rPr>
  </w:style>
  <w:style w:type="character" w:customStyle="1" w:styleId="199">
    <w:name w:val="标题 4 Char Char"/>
    <w:autoRedefine/>
    <w:qFormat/>
    <w:uiPriority w:val="0"/>
    <w:rPr>
      <w:rFonts w:ascii="Arial" w:hAnsi="Arial" w:eastAsia="宋体"/>
      <w:b/>
      <w:bCs/>
      <w:kern w:val="2"/>
      <w:sz w:val="21"/>
      <w:szCs w:val="28"/>
      <w:lang w:val="en-US" w:eastAsia="zh-CN" w:bidi="ar-SA"/>
    </w:rPr>
  </w:style>
  <w:style w:type="character" w:customStyle="1" w:styleId="200">
    <w:name w:val="正文首行缩进 Char1"/>
    <w:autoRedefine/>
    <w:semiHidden/>
    <w:qFormat/>
    <w:uiPriority w:val="99"/>
    <w:rPr>
      <w:rFonts w:ascii="Times New Roman" w:hAnsi="Times New Roman" w:eastAsia="宋体" w:cs="Times New Roman"/>
      <w:kern w:val="2"/>
      <w:sz w:val="21"/>
      <w:szCs w:val="24"/>
    </w:rPr>
  </w:style>
  <w:style w:type="character" w:customStyle="1" w:styleId="201">
    <w:name w:val="Font Style125"/>
    <w:autoRedefine/>
    <w:unhideWhenUsed/>
    <w:qFormat/>
    <w:uiPriority w:val="99"/>
    <w:rPr>
      <w:rFonts w:hint="eastAsia" w:ascii="宋体" w:hAnsi="宋体" w:eastAsia="宋体"/>
      <w:b/>
      <w:sz w:val="26"/>
    </w:rPr>
  </w:style>
  <w:style w:type="character" w:customStyle="1" w:styleId="202">
    <w:name w:val="Font Style127"/>
    <w:autoRedefine/>
    <w:unhideWhenUsed/>
    <w:qFormat/>
    <w:uiPriority w:val="0"/>
    <w:rPr>
      <w:rFonts w:hint="eastAsia" w:ascii="Times New Roman" w:hAnsi="Times New Roman" w:eastAsia="Times New Roman"/>
      <w:sz w:val="20"/>
    </w:rPr>
  </w:style>
  <w:style w:type="character" w:customStyle="1" w:styleId="203">
    <w:name w:val="sidecatalog-index1"/>
    <w:autoRedefine/>
    <w:qFormat/>
    <w:uiPriority w:val="0"/>
    <w:rPr>
      <w:rFonts w:ascii="Arial" w:hAnsi="Arial" w:eastAsia="宋体" w:cs="Arial"/>
      <w:b/>
      <w:color w:val="999999"/>
      <w:sz w:val="21"/>
      <w:szCs w:val="21"/>
    </w:rPr>
  </w:style>
  <w:style w:type="character" w:customStyle="1" w:styleId="204">
    <w:name w:val="plus"/>
    <w:autoRedefine/>
    <w:qFormat/>
    <w:uiPriority w:val="0"/>
    <w:rPr>
      <w:rFonts w:ascii="Times New Roman" w:hAnsi="Times New Roman" w:eastAsia="宋体"/>
      <w:b/>
      <w:vanish/>
      <w:color w:val="1F8DEF"/>
      <w:sz w:val="24"/>
      <w:szCs w:val="24"/>
    </w:rPr>
  </w:style>
  <w:style w:type="character" w:customStyle="1" w:styleId="205">
    <w:name w:val="font61"/>
    <w:basedOn w:val="55"/>
    <w:autoRedefine/>
    <w:qFormat/>
    <w:uiPriority w:val="0"/>
    <w:rPr>
      <w:rFonts w:hint="eastAsia" w:ascii="宋体" w:hAnsi="宋体" w:eastAsia="宋体" w:cs="宋体"/>
      <w:color w:val="4E4E4E"/>
      <w:sz w:val="22"/>
      <w:szCs w:val="22"/>
      <w:u w:val="none"/>
    </w:rPr>
  </w:style>
  <w:style w:type="character" w:customStyle="1" w:styleId="206">
    <w:name w:val="Font Style116"/>
    <w:autoRedefine/>
    <w:unhideWhenUsed/>
    <w:qFormat/>
    <w:uiPriority w:val="0"/>
    <w:rPr>
      <w:rFonts w:hint="eastAsia" w:ascii="宋体" w:hAnsi="宋体" w:eastAsia="宋体"/>
      <w:spacing w:val="-20"/>
      <w:sz w:val="24"/>
    </w:rPr>
  </w:style>
  <w:style w:type="character" w:customStyle="1" w:styleId="207">
    <w:name w:val="Font Style134"/>
    <w:autoRedefine/>
    <w:unhideWhenUsed/>
    <w:qFormat/>
    <w:uiPriority w:val="0"/>
    <w:rPr>
      <w:rFonts w:hint="eastAsia" w:ascii="宋体" w:hAnsi="宋体" w:eastAsia="宋体"/>
      <w:spacing w:val="20"/>
      <w:sz w:val="22"/>
    </w:rPr>
  </w:style>
  <w:style w:type="character" w:customStyle="1" w:styleId="208">
    <w:name w:val="带缩进的正文 Char"/>
    <w:link w:val="209"/>
    <w:autoRedefine/>
    <w:qFormat/>
    <w:uiPriority w:val="0"/>
    <w:rPr>
      <w:rFonts w:ascii="Calibri" w:hAnsi="Calibri"/>
      <w:kern w:val="2"/>
      <w:sz w:val="24"/>
      <w:szCs w:val="22"/>
    </w:rPr>
  </w:style>
  <w:style w:type="paragraph" w:customStyle="1" w:styleId="209">
    <w:name w:val="带缩进的正文"/>
    <w:basedOn w:val="1"/>
    <w:link w:val="208"/>
    <w:autoRedefine/>
    <w:qFormat/>
    <w:uiPriority w:val="0"/>
    <w:pPr>
      <w:spacing w:line="360" w:lineRule="auto"/>
      <w:ind w:firstLine="480" w:firstLineChars="200"/>
    </w:pPr>
    <w:rPr>
      <w:rFonts w:ascii="Calibri" w:hAnsi="Calibri"/>
      <w:sz w:val="24"/>
      <w:szCs w:val="22"/>
    </w:rPr>
  </w:style>
  <w:style w:type="character" w:customStyle="1" w:styleId="210">
    <w:name w:val=" Char Char16"/>
    <w:autoRedefine/>
    <w:qFormat/>
    <w:uiPriority w:val="0"/>
    <w:rPr>
      <w:rFonts w:ascii="宋体" w:hAnsi="Times New Roman" w:eastAsia="宋体"/>
      <w:b/>
      <w:sz w:val="24"/>
      <w:lang w:val="en-US" w:eastAsia="zh-CN" w:bidi="ar-SA"/>
    </w:rPr>
  </w:style>
  <w:style w:type="character" w:customStyle="1" w:styleId="211">
    <w:name w:val="polysemyexp"/>
    <w:autoRedefine/>
    <w:qFormat/>
    <w:uiPriority w:val="0"/>
    <w:rPr>
      <w:rFonts w:ascii="Times New Roman" w:hAnsi="Times New Roman" w:eastAsia="宋体"/>
      <w:color w:val="AAAAAA"/>
      <w:sz w:val="18"/>
      <w:szCs w:val="18"/>
    </w:rPr>
  </w:style>
  <w:style w:type="character" w:customStyle="1" w:styleId="212">
    <w:name w:val="设计正文 Char"/>
    <w:link w:val="213"/>
    <w:autoRedefine/>
    <w:qFormat/>
    <w:uiPriority w:val="0"/>
    <w:rPr>
      <w:rFonts w:ascii="仿宋_GB2312" w:eastAsia="仿宋_GB2312" w:cs="宋体"/>
      <w:kern w:val="2"/>
      <w:sz w:val="28"/>
    </w:rPr>
  </w:style>
  <w:style w:type="paragraph" w:customStyle="1" w:styleId="213">
    <w:name w:val="设计正文"/>
    <w:basedOn w:val="1"/>
    <w:link w:val="212"/>
    <w:autoRedefine/>
    <w:qFormat/>
    <w:uiPriority w:val="0"/>
    <w:pPr>
      <w:spacing w:line="300" w:lineRule="auto"/>
      <w:ind w:firstLine="480" w:firstLineChars="200"/>
      <w:jc w:val="left"/>
    </w:pPr>
    <w:rPr>
      <w:rFonts w:ascii="仿宋_GB2312" w:eastAsia="仿宋_GB2312" w:cs="宋体"/>
      <w:sz w:val="28"/>
      <w:szCs w:val="20"/>
    </w:rPr>
  </w:style>
  <w:style w:type="character" w:customStyle="1" w:styleId="214">
    <w:name w:val="text"/>
    <w:autoRedefine/>
    <w:qFormat/>
    <w:uiPriority w:val="0"/>
  </w:style>
  <w:style w:type="character" w:customStyle="1" w:styleId="215">
    <w:name w:val="font21"/>
    <w:basedOn w:val="55"/>
    <w:autoRedefine/>
    <w:qFormat/>
    <w:uiPriority w:val="0"/>
    <w:rPr>
      <w:rFonts w:hint="eastAsia" w:ascii="仿宋_GB2312" w:eastAsia="仿宋_GB2312" w:cs="仿宋_GB2312"/>
      <w:color w:val="000000"/>
      <w:sz w:val="32"/>
      <w:szCs w:val="32"/>
      <w:u w:val="none"/>
    </w:rPr>
  </w:style>
  <w:style w:type="character" w:customStyle="1" w:styleId="216">
    <w:name w:val="标题 6 Char"/>
    <w:autoRedefine/>
    <w:qFormat/>
    <w:uiPriority w:val="0"/>
    <w:rPr>
      <w:rFonts w:ascii="Cambria" w:hAnsi="Cambria" w:eastAsia="宋体" w:cs="Times New Roman"/>
      <w:b/>
      <w:bCs/>
      <w:sz w:val="24"/>
      <w:szCs w:val="24"/>
    </w:rPr>
  </w:style>
  <w:style w:type="character" w:customStyle="1" w:styleId="217">
    <w:name w:val="content_3"/>
    <w:autoRedefine/>
    <w:qFormat/>
    <w:uiPriority w:val="0"/>
    <w:rPr>
      <w:sz w:val="19"/>
      <w:szCs w:val="19"/>
    </w:rPr>
  </w:style>
  <w:style w:type="character" w:customStyle="1" w:styleId="218">
    <w:name w:val="日期 Char1"/>
    <w:autoRedefine/>
    <w:qFormat/>
    <w:uiPriority w:val="0"/>
    <w:rPr>
      <w:rFonts w:ascii="Times New Roman" w:hAnsi="Times New Roman" w:eastAsia="宋体" w:cs="Times New Roman"/>
      <w:szCs w:val="24"/>
    </w:rPr>
  </w:style>
  <w:style w:type="character" w:customStyle="1" w:styleId="219">
    <w:name w:val="图编号 Char"/>
    <w:link w:val="220"/>
    <w:autoRedefine/>
    <w:qFormat/>
    <w:uiPriority w:val="0"/>
    <w:rPr>
      <w:kern w:val="2"/>
      <w:sz w:val="21"/>
      <w:szCs w:val="21"/>
    </w:rPr>
  </w:style>
  <w:style w:type="paragraph" w:customStyle="1" w:styleId="220">
    <w:name w:val="图编号"/>
    <w:basedOn w:val="1"/>
    <w:link w:val="219"/>
    <w:autoRedefine/>
    <w:qFormat/>
    <w:uiPriority w:val="0"/>
    <w:pPr>
      <w:numPr>
        <w:ilvl w:val="8"/>
        <w:numId w:val="2"/>
      </w:numPr>
      <w:tabs>
        <w:tab w:val="left" w:pos="360"/>
      </w:tabs>
      <w:spacing w:line="360" w:lineRule="auto"/>
      <w:jc w:val="center"/>
    </w:pPr>
    <w:rPr>
      <w:szCs w:val="21"/>
    </w:rPr>
  </w:style>
  <w:style w:type="character" w:customStyle="1" w:styleId="221">
    <w:name w:val="Font Style104"/>
    <w:autoRedefine/>
    <w:unhideWhenUsed/>
    <w:qFormat/>
    <w:uiPriority w:val="0"/>
    <w:rPr>
      <w:rFonts w:hint="eastAsia" w:ascii="宋体" w:hAnsi="宋体" w:eastAsia="宋体"/>
      <w:spacing w:val="30"/>
      <w:sz w:val="18"/>
    </w:rPr>
  </w:style>
  <w:style w:type="character" w:customStyle="1" w:styleId="222">
    <w:name w:val="Char Char16"/>
    <w:autoRedefine/>
    <w:qFormat/>
    <w:uiPriority w:val="0"/>
    <w:rPr>
      <w:rFonts w:ascii="宋体" w:hAnsi="Times New Roman" w:eastAsia="宋体"/>
      <w:b/>
      <w:sz w:val="24"/>
      <w:lang w:val="en-US" w:eastAsia="zh-CN" w:bidi="ar-SA"/>
    </w:rPr>
  </w:style>
  <w:style w:type="character" w:customStyle="1" w:styleId="223">
    <w:name w:val="标题 9 Char"/>
    <w:autoRedefine/>
    <w:qFormat/>
    <w:uiPriority w:val="9"/>
    <w:rPr>
      <w:rFonts w:ascii="Cambria" w:hAnsi="Cambria" w:eastAsia="宋体" w:cs="Times New Roman"/>
      <w:szCs w:val="21"/>
    </w:rPr>
  </w:style>
  <w:style w:type="character" w:customStyle="1" w:styleId="224">
    <w:name w:val="bds_nopic2"/>
    <w:autoRedefine/>
    <w:qFormat/>
    <w:uiPriority w:val="0"/>
    <w:rPr>
      <w:rFonts w:ascii="Times New Roman" w:hAnsi="Times New Roman" w:eastAsia="宋体"/>
    </w:rPr>
  </w:style>
  <w:style w:type="character" w:customStyle="1" w:styleId="225">
    <w:name w:val="content_table1"/>
    <w:autoRedefine/>
    <w:qFormat/>
    <w:uiPriority w:val="0"/>
    <w:rPr>
      <w:sz w:val="19"/>
      <w:szCs w:val="19"/>
    </w:rPr>
  </w:style>
  <w:style w:type="character" w:customStyle="1" w:styleId="226">
    <w:name w:val="设计正文加粗 Char"/>
    <w:link w:val="227"/>
    <w:autoRedefine/>
    <w:qFormat/>
    <w:uiPriority w:val="0"/>
    <w:rPr>
      <w:rFonts w:ascii="仿宋_GB2312" w:eastAsia="仿宋_GB2312" w:cs="宋体"/>
      <w:b/>
      <w:bCs/>
      <w:kern w:val="2"/>
      <w:sz w:val="24"/>
    </w:rPr>
  </w:style>
  <w:style w:type="paragraph" w:customStyle="1" w:styleId="227">
    <w:name w:val="设计正文加粗"/>
    <w:basedOn w:val="1"/>
    <w:link w:val="226"/>
    <w:autoRedefine/>
    <w:qFormat/>
    <w:uiPriority w:val="0"/>
    <w:pPr>
      <w:spacing w:line="300" w:lineRule="auto"/>
      <w:ind w:firstLine="482" w:firstLineChars="200"/>
      <w:jc w:val="left"/>
    </w:pPr>
    <w:rPr>
      <w:rFonts w:ascii="仿宋_GB2312" w:eastAsia="仿宋_GB2312" w:cs="宋体"/>
      <w:b/>
      <w:bCs/>
      <w:sz w:val="24"/>
      <w:szCs w:val="20"/>
    </w:rPr>
  </w:style>
  <w:style w:type="character" w:customStyle="1" w:styleId="228">
    <w:name w:val="表正文 Char2"/>
    <w:autoRedefine/>
    <w:qFormat/>
    <w:uiPriority w:val="0"/>
    <w:rPr>
      <w:rFonts w:eastAsia="宋体"/>
      <w:kern w:val="2"/>
      <w:sz w:val="24"/>
      <w:lang w:val="en-US" w:eastAsia="zh-CN" w:bidi="ar-SA"/>
    </w:rPr>
  </w:style>
  <w:style w:type="character" w:customStyle="1" w:styleId="229">
    <w:name w:val="@正文文本首行缩进 Alt＋w Char"/>
    <w:link w:val="230"/>
    <w:autoRedefine/>
    <w:qFormat/>
    <w:uiPriority w:val="0"/>
    <w:rPr>
      <w:kern w:val="2"/>
      <w:sz w:val="23"/>
      <w:szCs w:val="24"/>
    </w:rPr>
  </w:style>
  <w:style w:type="paragraph" w:customStyle="1" w:styleId="230">
    <w:name w:val="@正文文本首行缩进 Alt＋w"/>
    <w:basedOn w:val="1"/>
    <w:link w:val="229"/>
    <w:autoRedefine/>
    <w:qFormat/>
    <w:uiPriority w:val="0"/>
    <w:pPr>
      <w:spacing w:beforeLines="50" w:afterLines="50" w:line="400" w:lineRule="exact"/>
      <w:ind w:firstLine="200" w:firstLineChars="200"/>
      <w:jc w:val="left"/>
      <w:textAlignment w:val="baseline"/>
    </w:pPr>
    <w:rPr>
      <w:sz w:val="23"/>
    </w:rPr>
  </w:style>
  <w:style w:type="character" w:customStyle="1" w:styleId="231">
    <w:name w:val="Char Char15"/>
    <w:autoRedefine/>
    <w:qFormat/>
    <w:uiPriority w:val="0"/>
    <w:rPr>
      <w:b/>
      <w:bCs/>
      <w:sz w:val="24"/>
      <w:szCs w:val="24"/>
    </w:rPr>
  </w:style>
  <w:style w:type="character" w:customStyle="1" w:styleId="232">
    <w:name w:val="description"/>
    <w:autoRedefine/>
    <w:qFormat/>
    <w:uiPriority w:val="0"/>
  </w:style>
  <w:style w:type="character" w:customStyle="1" w:styleId="233">
    <w:name w:val="文档正文 Char"/>
    <w:autoRedefine/>
    <w:qFormat/>
    <w:uiPriority w:val="0"/>
    <w:rPr>
      <w:rFonts w:eastAsia="仿宋_GB2312"/>
      <w:sz w:val="28"/>
    </w:rPr>
  </w:style>
  <w:style w:type="character" w:customStyle="1" w:styleId="234">
    <w:name w:val="z-窗体顶端 字符"/>
    <w:link w:val="235"/>
    <w:autoRedefine/>
    <w:qFormat/>
    <w:uiPriority w:val="99"/>
    <w:rPr>
      <w:rFonts w:ascii="Arial" w:hAnsi="Arial" w:cs="Arial"/>
      <w:vanish/>
      <w:sz w:val="16"/>
      <w:szCs w:val="16"/>
    </w:rPr>
  </w:style>
  <w:style w:type="paragraph" w:customStyle="1" w:styleId="235">
    <w:name w:val="_Style 233"/>
    <w:basedOn w:val="1"/>
    <w:next w:val="1"/>
    <w:link w:val="234"/>
    <w:autoRedefine/>
    <w:unhideWhenUsed/>
    <w:qFormat/>
    <w:uiPriority w:val="99"/>
    <w:pPr>
      <w:widowControl/>
      <w:pBdr>
        <w:bottom w:val="single" w:color="auto" w:sz="6" w:space="1"/>
      </w:pBdr>
      <w:jc w:val="center"/>
    </w:pPr>
    <w:rPr>
      <w:rFonts w:ascii="Arial" w:hAnsi="Arial" w:cs="Arial"/>
      <w:vanish/>
      <w:kern w:val="0"/>
      <w:sz w:val="16"/>
      <w:szCs w:val="16"/>
    </w:rPr>
  </w:style>
  <w:style w:type="character" w:customStyle="1" w:styleId="236">
    <w:name w:val="标题 5 Char"/>
    <w:autoRedefine/>
    <w:qFormat/>
    <w:uiPriority w:val="0"/>
    <w:rPr>
      <w:rFonts w:ascii="Times New Roman" w:hAnsi="Times New Roman" w:eastAsia="宋体" w:cs="Times New Roman"/>
      <w:b/>
      <w:bCs/>
      <w:sz w:val="28"/>
      <w:szCs w:val="28"/>
    </w:rPr>
  </w:style>
  <w:style w:type="character" w:customStyle="1" w:styleId="237">
    <w:name w:val=" Char Char6"/>
    <w:autoRedefine/>
    <w:qFormat/>
    <w:uiPriority w:val="0"/>
    <w:rPr>
      <w:rFonts w:ascii="Arial" w:hAnsi="Arial" w:eastAsia="黑体"/>
      <w:sz w:val="24"/>
      <w:szCs w:val="24"/>
      <w:lang w:val="en-US" w:eastAsia="zh-CN" w:bidi="ar-SA"/>
    </w:rPr>
  </w:style>
  <w:style w:type="character" w:customStyle="1" w:styleId="238">
    <w:name w:val="访问过的超链接1"/>
    <w:autoRedefine/>
    <w:qFormat/>
    <w:uiPriority w:val="99"/>
    <w:rPr>
      <w:color w:val="800080"/>
      <w:u w:val="single"/>
    </w:rPr>
  </w:style>
  <w:style w:type="character" w:customStyle="1" w:styleId="239">
    <w:name w:val="Font Style90"/>
    <w:autoRedefine/>
    <w:unhideWhenUsed/>
    <w:qFormat/>
    <w:uiPriority w:val="0"/>
    <w:rPr>
      <w:rFonts w:hint="eastAsia" w:ascii="宋体" w:hAnsi="宋体" w:eastAsia="宋体"/>
      <w:b/>
      <w:spacing w:val="-20"/>
      <w:sz w:val="40"/>
    </w:rPr>
  </w:style>
  <w:style w:type="character" w:customStyle="1" w:styleId="240">
    <w:name w:val="Char Char6"/>
    <w:autoRedefine/>
    <w:qFormat/>
    <w:uiPriority w:val="0"/>
    <w:rPr>
      <w:rFonts w:ascii="Arial" w:hAnsi="Arial" w:eastAsia="黑体"/>
      <w:sz w:val="24"/>
      <w:szCs w:val="24"/>
      <w:lang w:val="en-US" w:eastAsia="zh-CN" w:bidi="ar-SA"/>
    </w:rPr>
  </w:style>
  <w:style w:type="character" w:customStyle="1" w:styleId="241">
    <w:name w:val="纯文本 Char2"/>
    <w:autoRedefine/>
    <w:qFormat/>
    <w:uiPriority w:val="0"/>
    <w:rPr>
      <w:rFonts w:ascii="宋体" w:hAnsi="Courier New" w:eastAsia="宋体"/>
      <w:kern w:val="2"/>
      <w:sz w:val="21"/>
      <w:szCs w:val="21"/>
      <w:lang w:val="en-US" w:eastAsia="zh-CN" w:bidi="ar-SA"/>
    </w:rPr>
  </w:style>
  <w:style w:type="character" w:customStyle="1" w:styleId="242">
    <w:name w:val="bds_nopic"/>
    <w:autoRedefine/>
    <w:qFormat/>
    <w:uiPriority w:val="0"/>
    <w:rPr>
      <w:rFonts w:ascii="Times New Roman" w:hAnsi="Times New Roman" w:eastAsia="宋体"/>
    </w:rPr>
  </w:style>
  <w:style w:type="character" w:customStyle="1" w:styleId="243">
    <w:name w:val="标题 7 Char"/>
    <w:autoRedefine/>
    <w:qFormat/>
    <w:uiPriority w:val="0"/>
    <w:rPr>
      <w:rFonts w:ascii="Times New Roman" w:hAnsi="Times New Roman" w:eastAsia="宋体" w:cs="Times New Roman"/>
      <w:b/>
      <w:bCs/>
      <w:sz w:val="24"/>
      <w:szCs w:val="24"/>
    </w:rPr>
  </w:style>
  <w:style w:type="character" w:customStyle="1" w:styleId="244">
    <w:name w:val="Char Char11"/>
    <w:autoRedefine/>
    <w:qFormat/>
    <w:uiPriority w:val="0"/>
    <w:rPr>
      <w:kern w:val="2"/>
      <w:sz w:val="24"/>
    </w:rPr>
  </w:style>
  <w:style w:type="character" w:customStyle="1" w:styleId="245">
    <w:name w:val="小标题1 Char"/>
    <w:link w:val="246"/>
    <w:autoRedefine/>
    <w:qFormat/>
    <w:uiPriority w:val="0"/>
    <w:rPr>
      <w:rFonts w:ascii="宋体" w:hAnsi="宋体"/>
      <w:b/>
      <w:bCs/>
      <w:color w:val="3A3A3A"/>
      <w:kern w:val="2"/>
      <w:sz w:val="24"/>
      <w:szCs w:val="21"/>
    </w:rPr>
  </w:style>
  <w:style w:type="paragraph" w:customStyle="1" w:styleId="246">
    <w:name w:val="小标题1"/>
    <w:basedOn w:val="1"/>
    <w:link w:val="245"/>
    <w:autoRedefine/>
    <w:qFormat/>
    <w:uiPriority w:val="0"/>
    <w:pPr>
      <w:tabs>
        <w:tab w:val="left" w:pos="883"/>
      </w:tabs>
      <w:spacing w:beforeLines="50" w:afterLines="20"/>
      <w:ind w:left="883" w:hanging="420"/>
    </w:pPr>
    <w:rPr>
      <w:rFonts w:ascii="宋体" w:hAnsi="宋体"/>
      <w:b/>
      <w:bCs/>
      <w:color w:val="3A3A3A"/>
      <w:sz w:val="24"/>
      <w:szCs w:val="21"/>
    </w:rPr>
  </w:style>
  <w:style w:type="character" w:customStyle="1" w:styleId="247">
    <w:name w:val="批注文字 Char"/>
    <w:autoRedefine/>
    <w:qFormat/>
    <w:uiPriority w:val="0"/>
    <w:rPr>
      <w:rFonts w:ascii="Times New Roman" w:hAnsi="Times New Roman" w:eastAsia="宋体" w:cs="Times New Roman"/>
      <w:szCs w:val="24"/>
    </w:rPr>
  </w:style>
  <w:style w:type="character" w:customStyle="1" w:styleId="248">
    <w:name w:val="Font Style122"/>
    <w:autoRedefine/>
    <w:unhideWhenUsed/>
    <w:qFormat/>
    <w:uiPriority w:val="0"/>
    <w:rPr>
      <w:rFonts w:hint="eastAsia" w:ascii="宋体" w:hAnsi="宋体" w:eastAsia="宋体"/>
      <w:spacing w:val="20"/>
      <w:sz w:val="24"/>
    </w:rPr>
  </w:style>
  <w:style w:type="character" w:customStyle="1" w:styleId="249">
    <w:name w:val="样式7 Char"/>
    <w:autoRedefine/>
    <w:qFormat/>
    <w:uiPriority w:val="0"/>
    <w:rPr>
      <w:rFonts w:ascii="Arial" w:hAnsi="Arial" w:eastAsia="黑体"/>
      <w:bCs/>
      <w:kern w:val="2"/>
      <w:sz w:val="28"/>
      <w:szCs w:val="28"/>
    </w:rPr>
  </w:style>
  <w:style w:type="character" w:customStyle="1" w:styleId="250">
    <w:name w:val="p0 Char"/>
    <w:link w:val="251"/>
    <w:autoRedefine/>
    <w:qFormat/>
    <w:uiPriority w:val="0"/>
    <w:rPr>
      <w:rFonts w:eastAsia="宋体"/>
      <w:szCs w:val="21"/>
    </w:rPr>
  </w:style>
  <w:style w:type="paragraph" w:customStyle="1" w:styleId="251">
    <w:name w:val="p0"/>
    <w:basedOn w:val="1"/>
    <w:link w:val="250"/>
    <w:autoRedefine/>
    <w:qFormat/>
    <w:uiPriority w:val="0"/>
    <w:pPr>
      <w:widowControl/>
    </w:pPr>
    <w:rPr>
      <w:kern w:val="0"/>
      <w:sz w:val="20"/>
      <w:szCs w:val="21"/>
    </w:rPr>
  </w:style>
  <w:style w:type="character" w:customStyle="1" w:styleId="252">
    <w:name w:val="正文文本缩进 3 Char"/>
    <w:autoRedefine/>
    <w:qFormat/>
    <w:uiPriority w:val="0"/>
    <w:rPr>
      <w:rFonts w:ascii="Times New Roman" w:hAnsi="Times New Roman" w:eastAsia="宋体" w:cs="Times New Roman"/>
      <w:sz w:val="16"/>
      <w:szCs w:val="16"/>
    </w:rPr>
  </w:style>
  <w:style w:type="character" w:customStyle="1" w:styleId="253">
    <w:name w:val="表格 Char"/>
    <w:link w:val="254"/>
    <w:autoRedefine/>
    <w:qFormat/>
    <w:uiPriority w:val="0"/>
    <w:rPr>
      <w:rFonts w:ascii="Arial" w:hAnsi="Arial" w:eastAsia="仿宋_GB2312"/>
      <w:bCs/>
      <w:kern w:val="2"/>
      <w:sz w:val="24"/>
      <w:szCs w:val="32"/>
    </w:rPr>
  </w:style>
  <w:style w:type="paragraph" w:customStyle="1" w:styleId="254">
    <w:name w:val="表格"/>
    <w:basedOn w:val="1"/>
    <w:next w:val="1"/>
    <w:link w:val="253"/>
    <w:autoRedefine/>
    <w:qFormat/>
    <w:uiPriority w:val="0"/>
    <w:pPr>
      <w:spacing w:line="360" w:lineRule="auto"/>
      <w:ind w:firstLine="200" w:firstLineChars="200"/>
      <w:jc w:val="center"/>
    </w:pPr>
    <w:rPr>
      <w:rFonts w:ascii="Arial" w:hAnsi="Arial" w:eastAsia="仿宋_GB2312"/>
      <w:bCs/>
      <w:sz w:val="24"/>
      <w:szCs w:val="32"/>
    </w:rPr>
  </w:style>
  <w:style w:type="character" w:customStyle="1" w:styleId="255">
    <w:name w:val="Font Style131"/>
    <w:autoRedefine/>
    <w:unhideWhenUsed/>
    <w:qFormat/>
    <w:uiPriority w:val="0"/>
    <w:rPr>
      <w:rFonts w:hint="eastAsia" w:ascii="Times New Roman" w:hAnsi="Times New Roman" w:eastAsia="Times New Roman"/>
      <w:sz w:val="18"/>
    </w:rPr>
  </w:style>
  <w:style w:type="character" w:customStyle="1" w:styleId="256">
    <w:name w:val="DocParagraph Char"/>
    <w:link w:val="257"/>
    <w:autoRedefine/>
    <w:qFormat/>
    <w:uiPriority w:val="0"/>
    <w:rPr>
      <w:rFonts w:ascii="Arial" w:hAnsi="Arial" w:cs="黑体"/>
      <w:kern w:val="44"/>
      <w:sz w:val="21"/>
      <w:szCs w:val="44"/>
    </w:rPr>
  </w:style>
  <w:style w:type="paragraph" w:customStyle="1" w:styleId="257">
    <w:name w:val="DocParagraph"/>
    <w:basedOn w:val="1"/>
    <w:link w:val="256"/>
    <w:autoRedefine/>
    <w:qFormat/>
    <w:uiPriority w:val="0"/>
    <w:pPr>
      <w:spacing w:before="120" w:line="288" w:lineRule="auto"/>
      <w:ind w:left="1247"/>
    </w:pPr>
    <w:rPr>
      <w:rFonts w:ascii="Arial" w:hAnsi="Arial" w:cs="黑体"/>
      <w:kern w:val="44"/>
      <w:szCs w:val="44"/>
    </w:rPr>
  </w:style>
  <w:style w:type="character" w:customStyle="1" w:styleId="258">
    <w:name w:val="Font Style105"/>
    <w:autoRedefine/>
    <w:unhideWhenUsed/>
    <w:qFormat/>
    <w:uiPriority w:val="0"/>
    <w:rPr>
      <w:rFonts w:hint="eastAsia" w:ascii="Times New Roman" w:hAnsi="Times New Roman" w:eastAsia="Times New Roman"/>
      <w:w w:val="60"/>
      <w:sz w:val="26"/>
    </w:rPr>
  </w:style>
  <w:style w:type="character" w:customStyle="1" w:styleId="259">
    <w:name w:val="apple-style-span"/>
    <w:autoRedefine/>
    <w:qFormat/>
    <w:uiPriority w:val="0"/>
  </w:style>
  <w:style w:type="character" w:customStyle="1" w:styleId="260">
    <w:name w:val="小标题3 Char"/>
    <w:link w:val="261"/>
    <w:autoRedefine/>
    <w:qFormat/>
    <w:uiPriority w:val="0"/>
    <w:rPr>
      <w:rFonts w:ascii="宋体" w:hAnsi="宋体"/>
      <w:color w:val="000000"/>
      <w:kern w:val="2"/>
      <w:sz w:val="24"/>
      <w:szCs w:val="24"/>
    </w:rPr>
  </w:style>
  <w:style w:type="paragraph" w:customStyle="1" w:styleId="261">
    <w:name w:val="小标题3"/>
    <w:basedOn w:val="1"/>
    <w:link w:val="260"/>
    <w:autoRedefine/>
    <w:qFormat/>
    <w:uiPriority w:val="0"/>
    <w:pPr>
      <w:spacing w:before="156" w:after="62" w:line="360" w:lineRule="auto"/>
      <w:ind w:left="1163" w:hanging="420"/>
    </w:pPr>
    <w:rPr>
      <w:rFonts w:ascii="宋体" w:hAnsi="宋体"/>
      <w:color w:val="000000"/>
      <w:sz w:val="24"/>
    </w:rPr>
  </w:style>
  <w:style w:type="character" w:customStyle="1" w:styleId="262">
    <w:name w:val="Char Char14"/>
    <w:autoRedefine/>
    <w:qFormat/>
    <w:uiPriority w:val="0"/>
    <w:rPr>
      <w:rFonts w:ascii="Arial" w:hAnsi="Arial" w:eastAsia="黑体"/>
      <w:b/>
      <w:bCs/>
      <w:sz w:val="28"/>
      <w:szCs w:val="28"/>
      <w:lang w:val="en-US" w:eastAsia="zh-CN" w:bidi="ar-SA"/>
    </w:rPr>
  </w:style>
  <w:style w:type="character" w:customStyle="1" w:styleId="263">
    <w:name w:val="栖霞4级标题 Char"/>
    <w:link w:val="264"/>
    <w:autoRedefine/>
    <w:qFormat/>
    <w:uiPriority w:val="0"/>
    <w:rPr>
      <w:rFonts w:ascii="微软雅黑" w:hAnsi="微软雅黑" w:eastAsia="微软雅黑" w:cs="黑体"/>
      <w:b/>
      <w:bCs/>
      <w:kern w:val="44"/>
      <w:sz w:val="24"/>
      <w:szCs w:val="24"/>
    </w:rPr>
  </w:style>
  <w:style w:type="paragraph" w:customStyle="1" w:styleId="264">
    <w:name w:val="栖霞4级标题"/>
    <w:basedOn w:val="6"/>
    <w:link w:val="263"/>
    <w:autoRedefine/>
    <w:qFormat/>
    <w:uiPriority w:val="0"/>
    <w:pPr>
      <w:tabs>
        <w:tab w:val="left" w:pos="794"/>
        <w:tab w:val="left" w:pos="1239"/>
      </w:tabs>
      <w:spacing w:beforeLines="50" w:afterLines="50" w:line="240" w:lineRule="auto"/>
      <w:ind w:left="284" w:right="100" w:rightChars="100" w:firstLine="283"/>
    </w:pPr>
    <w:rPr>
      <w:rFonts w:ascii="微软雅黑" w:hAnsi="微软雅黑" w:eastAsia="微软雅黑" w:cs="黑体"/>
      <w:kern w:val="44"/>
      <w:sz w:val="24"/>
      <w:szCs w:val="24"/>
      <w:lang w:val="en-US" w:eastAsia="zh-CN"/>
    </w:rPr>
  </w:style>
  <w:style w:type="character" w:customStyle="1" w:styleId="265">
    <w:name w:val="bds_nopic1"/>
    <w:autoRedefine/>
    <w:qFormat/>
    <w:uiPriority w:val="0"/>
    <w:rPr>
      <w:rFonts w:ascii="Times New Roman" w:hAnsi="Times New Roman" w:eastAsia="宋体"/>
    </w:rPr>
  </w:style>
  <w:style w:type="character" w:customStyle="1" w:styleId="266">
    <w:name w:val="bds_more7"/>
    <w:autoRedefine/>
    <w:qFormat/>
    <w:uiPriority w:val="0"/>
    <w:rPr>
      <w:rFonts w:ascii="Times New Roman" w:hAnsi="Times New Roman" w:eastAsia="宋体"/>
    </w:rPr>
  </w:style>
  <w:style w:type="character" w:customStyle="1" w:styleId="267">
    <w:name w:val="Font Style128"/>
    <w:autoRedefine/>
    <w:unhideWhenUsed/>
    <w:qFormat/>
    <w:uiPriority w:val="0"/>
    <w:rPr>
      <w:rFonts w:hint="eastAsia" w:ascii="Times New Roman" w:hAnsi="Times New Roman" w:eastAsia="Times New Roman"/>
      <w:sz w:val="16"/>
    </w:rPr>
  </w:style>
  <w:style w:type="character" w:customStyle="1" w:styleId="268">
    <w:name w:val="title_1"/>
    <w:autoRedefine/>
    <w:qFormat/>
    <w:uiPriority w:val="0"/>
    <w:rPr>
      <w:b/>
      <w:sz w:val="30"/>
      <w:szCs w:val="30"/>
    </w:rPr>
  </w:style>
  <w:style w:type="character" w:customStyle="1" w:styleId="269">
    <w:name w:val="font81"/>
    <w:basedOn w:val="55"/>
    <w:autoRedefine/>
    <w:qFormat/>
    <w:uiPriority w:val="0"/>
    <w:rPr>
      <w:rFonts w:ascii="Wingdings 3" w:hAnsi="Wingdings 3" w:eastAsia="Wingdings 3" w:cs="Wingdings 3"/>
      <w:color w:val="4E4E4E"/>
      <w:sz w:val="22"/>
      <w:szCs w:val="22"/>
      <w:u w:val="none"/>
    </w:rPr>
  </w:style>
  <w:style w:type="character" w:customStyle="1" w:styleId="270">
    <w:name w:val="样式28 Char"/>
    <w:link w:val="271"/>
    <w:autoRedefine/>
    <w:qFormat/>
    <w:uiPriority w:val="0"/>
    <w:rPr>
      <w:b/>
      <w:kern w:val="2"/>
      <w:sz w:val="21"/>
      <w:szCs w:val="21"/>
    </w:rPr>
  </w:style>
  <w:style w:type="paragraph" w:customStyle="1" w:styleId="271">
    <w:name w:val="样式28"/>
    <w:basedOn w:val="220"/>
    <w:link w:val="270"/>
    <w:autoRedefine/>
    <w:qFormat/>
    <w:uiPriority w:val="0"/>
    <w:pPr>
      <w:numPr>
        <w:ilvl w:val="0"/>
        <w:numId w:val="0"/>
      </w:numPr>
      <w:ind w:left="2690"/>
    </w:pPr>
    <w:rPr>
      <w:b/>
    </w:rPr>
  </w:style>
  <w:style w:type="character" w:customStyle="1" w:styleId="272">
    <w:name w:val="p0 Char Char"/>
    <w:autoRedefine/>
    <w:qFormat/>
    <w:uiPriority w:val="0"/>
    <w:rPr>
      <w:rFonts w:eastAsia="宋体"/>
      <w:kern w:val="2"/>
      <w:sz w:val="21"/>
      <w:szCs w:val="21"/>
      <w:lang w:val="en-US" w:eastAsia="zh-CN" w:bidi="ar-SA"/>
    </w:rPr>
  </w:style>
  <w:style w:type="character" w:customStyle="1" w:styleId="273">
    <w:name w:val="批注框文本 Char"/>
    <w:autoRedefine/>
    <w:qFormat/>
    <w:uiPriority w:val="0"/>
    <w:rPr>
      <w:rFonts w:ascii="Times New Roman" w:hAnsi="Times New Roman" w:eastAsia="宋体" w:cs="Times New Roman"/>
      <w:sz w:val="18"/>
      <w:szCs w:val="18"/>
    </w:rPr>
  </w:style>
  <w:style w:type="character" w:customStyle="1" w:styleId="274">
    <w:name w:val="desc"/>
    <w:autoRedefine/>
    <w:qFormat/>
    <w:uiPriority w:val="0"/>
    <w:rPr>
      <w:rFonts w:ascii="Times New Roman" w:hAnsi="Times New Roman" w:eastAsia="宋体"/>
      <w:color w:val="000000"/>
      <w:sz w:val="18"/>
      <w:szCs w:val="18"/>
    </w:rPr>
  </w:style>
  <w:style w:type="character" w:customStyle="1" w:styleId="275">
    <w:name w:val="_Style 273"/>
    <w:autoRedefine/>
    <w:qFormat/>
    <w:uiPriority w:val="31"/>
    <w:rPr>
      <w:smallCaps/>
      <w:color w:val="C0504D"/>
      <w:u w:val="single"/>
    </w:rPr>
  </w:style>
  <w:style w:type="character" w:customStyle="1" w:styleId="276">
    <w:name w:val="页眉 Char1"/>
    <w:autoRedefine/>
    <w:qFormat/>
    <w:uiPriority w:val="0"/>
    <w:rPr>
      <w:rFonts w:eastAsia="宋体"/>
      <w:kern w:val="2"/>
      <w:sz w:val="18"/>
      <w:szCs w:val="18"/>
      <w:lang w:val="en-US" w:eastAsia="zh-CN" w:bidi="ar-SA"/>
    </w:rPr>
  </w:style>
  <w:style w:type="character" w:customStyle="1" w:styleId="277">
    <w:name w:val="列出段落 Char"/>
    <w:link w:val="278"/>
    <w:autoRedefine/>
    <w:qFormat/>
    <w:uiPriority w:val="0"/>
    <w:rPr>
      <w:rFonts w:ascii="Calibri" w:hAnsi="Calibri" w:cs="黑体"/>
      <w:kern w:val="2"/>
      <w:sz w:val="21"/>
      <w:szCs w:val="22"/>
    </w:rPr>
  </w:style>
  <w:style w:type="paragraph" w:customStyle="1" w:styleId="278">
    <w:name w:val="列出段落11"/>
    <w:basedOn w:val="1"/>
    <w:link w:val="277"/>
    <w:autoRedefine/>
    <w:qFormat/>
    <w:uiPriority w:val="0"/>
    <w:pPr>
      <w:spacing w:line="360" w:lineRule="auto"/>
      <w:ind w:firstLine="420" w:firstLineChars="200"/>
    </w:pPr>
    <w:rPr>
      <w:rFonts w:ascii="Calibri" w:hAnsi="Calibri" w:cs="黑体"/>
      <w:szCs w:val="22"/>
    </w:rPr>
  </w:style>
  <w:style w:type="character" w:customStyle="1" w:styleId="279">
    <w:name w:val="段 Char"/>
    <w:link w:val="280"/>
    <w:autoRedefine/>
    <w:qFormat/>
    <w:uiPriority w:val="0"/>
    <w:rPr>
      <w:rFonts w:ascii="宋体"/>
      <w:sz w:val="21"/>
    </w:rPr>
  </w:style>
  <w:style w:type="paragraph" w:customStyle="1" w:styleId="280">
    <w:name w:val="段"/>
    <w:link w:val="279"/>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bidi="ar-SA"/>
    </w:rPr>
  </w:style>
  <w:style w:type="character" w:customStyle="1" w:styleId="281">
    <w:name w:val="bds_more9"/>
    <w:autoRedefine/>
    <w:qFormat/>
    <w:uiPriority w:val="0"/>
    <w:rPr>
      <w:rFonts w:ascii="Times New Roman" w:hAnsi="Times New Roman" w:eastAsia="宋体"/>
    </w:rPr>
  </w:style>
  <w:style w:type="character" w:customStyle="1" w:styleId="282">
    <w:name w:val="Char Char18"/>
    <w:autoRedefine/>
    <w:qFormat/>
    <w:uiPriority w:val="0"/>
    <w:rPr>
      <w:rFonts w:eastAsia="黑体"/>
      <w:bCs/>
      <w:kern w:val="2"/>
      <w:sz w:val="36"/>
      <w:szCs w:val="36"/>
      <w:lang w:val="en-US" w:eastAsia="zh-CN" w:bidi="ar-SA"/>
    </w:rPr>
  </w:style>
  <w:style w:type="character" w:customStyle="1" w:styleId="283">
    <w:name w:val=" Char Char15"/>
    <w:autoRedefine/>
    <w:qFormat/>
    <w:uiPriority w:val="0"/>
    <w:rPr>
      <w:b/>
      <w:bCs/>
      <w:sz w:val="24"/>
      <w:szCs w:val="24"/>
    </w:rPr>
  </w:style>
  <w:style w:type="character" w:customStyle="1" w:styleId="284">
    <w:name w:val="正文不空 Char"/>
    <w:link w:val="285"/>
    <w:autoRedefine/>
    <w:qFormat/>
    <w:uiPriority w:val="0"/>
    <w:rPr>
      <w:rFonts w:ascii="Arial" w:hAnsi="Arial" w:eastAsia="仿宋_GB2312"/>
      <w:kern w:val="2"/>
      <w:sz w:val="28"/>
      <w:szCs w:val="32"/>
    </w:rPr>
  </w:style>
  <w:style w:type="paragraph" w:customStyle="1" w:styleId="285">
    <w:name w:val="正文不空"/>
    <w:basedOn w:val="1"/>
    <w:link w:val="284"/>
    <w:autoRedefine/>
    <w:qFormat/>
    <w:uiPriority w:val="0"/>
    <w:pPr>
      <w:spacing w:line="360" w:lineRule="auto"/>
      <w:ind w:firstLine="200" w:firstLineChars="200"/>
      <w:jc w:val="center"/>
    </w:pPr>
    <w:rPr>
      <w:rFonts w:ascii="Arial" w:hAnsi="Arial" w:eastAsia="仿宋_GB2312"/>
      <w:sz w:val="28"/>
      <w:szCs w:val="32"/>
    </w:rPr>
  </w:style>
  <w:style w:type="character" w:customStyle="1" w:styleId="286">
    <w:name w:val="默认样式 Char"/>
    <w:link w:val="287"/>
    <w:autoRedefine/>
    <w:qFormat/>
    <w:uiPriority w:val="0"/>
    <w:rPr>
      <w:rFonts w:ascii="微软雅黑" w:hAnsi="微软雅黑" w:eastAsia="微软雅黑"/>
      <w:kern w:val="2"/>
      <w:sz w:val="24"/>
      <w:szCs w:val="24"/>
    </w:rPr>
  </w:style>
  <w:style w:type="paragraph" w:customStyle="1" w:styleId="287">
    <w:name w:val="默认样式"/>
    <w:basedOn w:val="118"/>
    <w:link w:val="286"/>
    <w:autoRedefine/>
    <w:qFormat/>
    <w:uiPriority w:val="0"/>
    <w:pPr>
      <w:tabs>
        <w:tab w:val="clear" w:pos="360"/>
      </w:tabs>
      <w:spacing w:line="480" w:lineRule="exact"/>
      <w:ind w:left="0" w:firstLine="567"/>
      <w:jc w:val="left"/>
      <w:textAlignment w:val="auto"/>
    </w:pPr>
    <w:rPr>
      <w:rFonts w:ascii="微软雅黑" w:hAnsi="微软雅黑" w:eastAsia="微软雅黑"/>
      <w:kern w:val="2"/>
      <w:sz w:val="24"/>
      <w:szCs w:val="24"/>
      <w:lang w:val="en-US" w:eastAsia="zh-CN"/>
    </w:rPr>
  </w:style>
  <w:style w:type="character" w:customStyle="1" w:styleId="288">
    <w:name w:val="引用 字符"/>
    <w:link w:val="289"/>
    <w:autoRedefine/>
    <w:qFormat/>
    <w:uiPriority w:val="29"/>
    <w:rPr>
      <w:i/>
      <w:iCs/>
      <w:color w:val="000000"/>
      <w:kern w:val="2"/>
      <w:sz w:val="24"/>
      <w:szCs w:val="24"/>
    </w:rPr>
  </w:style>
  <w:style w:type="paragraph" w:styleId="289">
    <w:name w:val="Quote"/>
    <w:basedOn w:val="1"/>
    <w:next w:val="1"/>
    <w:link w:val="288"/>
    <w:autoRedefine/>
    <w:qFormat/>
    <w:uiPriority w:val="29"/>
    <w:pPr>
      <w:spacing w:line="415" w:lineRule="auto"/>
      <w:ind w:firstLine="200" w:firstLineChars="200"/>
    </w:pPr>
    <w:rPr>
      <w:i/>
      <w:iCs/>
      <w:color w:val="000000"/>
      <w:sz w:val="24"/>
    </w:rPr>
  </w:style>
  <w:style w:type="character" w:customStyle="1" w:styleId="290">
    <w:name w:val="缩进正文 Char"/>
    <w:link w:val="291"/>
    <w:autoRedefine/>
    <w:qFormat/>
    <w:uiPriority w:val="0"/>
    <w:rPr>
      <w:rFonts w:ascii="Calibri" w:hAnsi="Calibri"/>
      <w:sz w:val="24"/>
    </w:rPr>
  </w:style>
  <w:style w:type="paragraph" w:customStyle="1" w:styleId="291">
    <w:name w:val="缩进正文"/>
    <w:basedOn w:val="1"/>
    <w:link w:val="290"/>
    <w:autoRedefine/>
    <w:qFormat/>
    <w:uiPriority w:val="0"/>
    <w:pPr>
      <w:adjustRightInd w:val="0"/>
      <w:snapToGrid w:val="0"/>
      <w:spacing w:line="460" w:lineRule="atLeast"/>
      <w:ind w:firstLine="200" w:firstLineChars="200"/>
      <w:jc w:val="left"/>
    </w:pPr>
    <w:rPr>
      <w:rFonts w:ascii="Calibri" w:hAnsi="Calibri"/>
      <w:kern w:val="0"/>
      <w:sz w:val="24"/>
      <w:szCs w:val="20"/>
    </w:rPr>
  </w:style>
  <w:style w:type="character" w:customStyle="1" w:styleId="292">
    <w:name w:val="正文李杰 Char"/>
    <w:link w:val="293"/>
    <w:autoRedefine/>
    <w:qFormat/>
    <w:uiPriority w:val="0"/>
    <w:rPr>
      <w:rFonts w:ascii="宋体" w:hAnsi="宋体"/>
      <w:kern w:val="2"/>
      <w:sz w:val="24"/>
      <w:szCs w:val="21"/>
    </w:rPr>
  </w:style>
  <w:style w:type="paragraph" w:customStyle="1" w:styleId="293">
    <w:name w:val="正文李杰"/>
    <w:basedOn w:val="33"/>
    <w:link w:val="292"/>
    <w:autoRedefine/>
    <w:qFormat/>
    <w:uiPriority w:val="0"/>
    <w:pPr>
      <w:spacing w:after="0" w:line="360" w:lineRule="auto"/>
      <w:ind w:left="0" w:leftChars="0" w:firstLine="200" w:firstLineChars="200"/>
    </w:pPr>
    <w:rPr>
      <w:rFonts w:ascii="宋体" w:hAnsi="宋体"/>
      <w:kern w:val="2"/>
      <w:sz w:val="24"/>
      <w:szCs w:val="21"/>
      <w:lang w:val="en-US" w:eastAsia="zh-CN"/>
    </w:rPr>
  </w:style>
  <w:style w:type="character" w:customStyle="1" w:styleId="294">
    <w:name w:val="morelink-item"/>
    <w:autoRedefine/>
    <w:qFormat/>
    <w:uiPriority w:val="0"/>
    <w:rPr>
      <w:rFonts w:ascii="Times New Roman" w:hAnsi="Times New Roman" w:eastAsia="宋体"/>
    </w:rPr>
  </w:style>
  <w:style w:type="character" w:customStyle="1" w:styleId="295">
    <w:name w:val="Font Style86"/>
    <w:autoRedefine/>
    <w:unhideWhenUsed/>
    <w:qFormat/>
    <w:uiPriority w:val="0"/>
    <w:rPr>
      <w:rFonts w:hint="eastAsia" w:ascii="黑体" w:hAnsi="黑体" w:eastAsia="黑体"/>
      <w:spacing w:val="10"/>
      <w:sz w:val="30"/>
    </w:rPr>
  </w:style>
  <w:style w:type="paragraph" w:customStyle="1" w:styleId="296">
    <w:name w:val="表标题行"/>
    <w:basedOn w:val="1"/>
    <w:autoRedefine/>
    <w:qFormat/>
    <w:uiPriority w:val="0"/>
    <w:pPr>
      <w:spacing w:line="360" w:lineRule="auto"/>
      <w:ind w:firstLine="200" w:firstLineChars="200"/>
      <w:jc w:val="center"/>
    </w:pPr>
    <w:rPr>
      <w:rFonts w:ascii="宋体" w:hAnsi="宋体" w:eastAsia="方正黑体_GBK" w:cs="宋体"/>
      <w:color w:val="000000"/>
      <w:szCs w:val="20"/>
    </w:rPr>
  </w:style>
  <w:style w:type="paragraph" w:customStyle="1" w:styleId="297">
    <w:name w:val="表格内容"/>
    <w:basedOn w:val="23"/>
    <w:autoRedefine/>
    <w:qFormat/>
    <w:uiPriority w:val="0"/>
    <w:pPr>
      <w:suppressLineNumbers/>
      <w:suppressAutoHyphens/>
      <w:jc w:val="left"/>
    </w:pPr>
    <w:rPr>
      <w:rFonts w:cs="Tahoma"/>
      <w:kern w:val="0"/>
      <w:sz w:val="24"/>
    </w:rPr>
  </w:style>
  <w:style w:type="paragraph" w:customStyle="1" w:styleId="298">
    <w:name w:val="xl4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299">
    <w:name w:val="light4"/>
    <w:basedOn w:val="1"/>
    <w:autoRedefine/>
    <w:qFormat/>
    <w:uiPriority w:val="0"/>
    <w:pPr>
      <w:keepNext/>
      <w:keepLines/>
      <w:numPr>
        <w:ilvl w:val="3"/>
        <w:numId w:val="3"/>
      </w:numPr>
      <w:tabs>
        <w:tab w:val="left" w:pos="993"/>
      </w:tabs>
      <w:spacing w:before="240" w:after="120" w:line="360" w:lineRule="auto"/>
      <w:ind w:left="708"/>
      <w:jc w:val="left"/>
      <w:outlineLvl w:val="3"/>
    </w:pPr>
    <w:rPr>
      <w:rFonts w:ascii="宋体" w:hAnsi="宋体"/>
      <w:b/>
      <w:snapToGrid w:val="0"/>
      <w:kern w:val="0"/>
      <w:sz w:val="24"/>
      <w:szCs w:val="20"/>
    </w:rPr>
  </w:style>
  <w:style w:type="paragraph" w:customStyle="1" w:styleId="300">
    <w:name w:val="表格文字"/>
    <w:basedOn w:val="1"/>
    <w:next w:val="1"/>
    <w:autoRedefine/>
    <w:qFormat/>
    <w:uiPriority w:val="0"/>
    <w:pPr>
      <w:spacing w:line="360" w:lineRule="auto"/>
      <w:ind w:firstLine="200" w:firstLineChars="200"/>
      <w:jc w:val="left"/>
    </w:pPr>
    <w:rPr>
      <w:sz w:val="24"/>
      <w:szCs w:val="20"/>
    </w:rPr>
  </w:style>
  <w:style w:type="paragraph" w:customStyle="1" w:styleId="301">
    <w:name w:val="表格内容（居中）"/>
    <w:basedOn w:val="1"/>
    <w:autoRedefine/>
    <w:qFormat/>
    <w:uiPriority w:val="0"/>
    <w:pPr>
      <w:autoSpaceDE w:val="0"/>
      <w:autoSpaceDN w:val="0"/>
      <w:adjustRightInd w:val="0"/>
      <w:snapToGrid w:val="0"/>
      <w:spacing w:before="40" w:after="40" w:line="360" w:lineRule="auto"/>
      <w:ind w:left="790" w:hanging="790" w:hangingChars="395"/>
      <w:jc w:val="center"/>
      <w:textAlignment w:val="bottom"/>
    </w:pPr>
    <w:rPr>
      <w:rFonts w:eastAsia="仿宋_GB2312"/>
      <w:bCs/>
      <w:color w:val="000000"/>
      <w:spacing w:val="-20"/>
      <w:kern w:val="24"/>
      <w:sz w:val="24"/>
      <w:szCs w:val="18"/>
      <w:lang w:val="en-GB"/>
    </w:rPr>
  </w:style>
  <w:style w:type="paragraph" w:customStyle="1" w:styleId="302">
    <w:name w:val="Style64"/>
    <w:basedOn w:val="1"/>
    <w:autoRedefine/>
    <w:unhideWhenUsed/>
    <w:qFormat/>
    <w:uiPriority w:val="0"/>
  </w:style>
  <w:style w:type="paragraph" w:customStyle="1" w:styleId="303">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kern w:val="0"/>
      <w:sz w:val="20"/>
      <w:szCs w:val="20"/>
    </w:rPr>
  </w:style>
  <w:style w:type="paragraph" w:customStyle="1" w:styleId="304">
    <w:name w:val="xl131"/>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305">
    <w:name w:val="Style53"/>
    <w:basedOn w:val="1"/>
    <w:autoRedefine/>
    <w:unhideWhenUsed/>
    <w:qFormat/>
    <w:uiPriority w:val="0"/>
    <w:pPr>
      <w:spacing w:line="533" w:lineRule="exact"/>
      <w:ind w:firstLine="581"/>
    </w:pPr>
  </w:style>
  <w:style w:type="paragraph" w:customStyle="1" w:styleId="306">
    <w:name w:val="Normal_2"/>
    <w:autoRedefine/>
    <w:qFormat/>
    <w:uiPriority w:val="0"/>
    <w:rPr>
      <w:rFonts w:ascii="Times New Roman" w:hAnsi="Times New Roman" w:eastAsia="Times New Roman" w:cs="Times New Roman"/>
      <w:sz w:val="24"/>
      <w:szCs w:val="24"/>
      <w:lang w:val="en-US" w:eastAsia="zh-CN" w:bidi="ar-SA"/>
    </w:rPr>
  </w:style>
  <w:style w:type="paragraph" w:customStyle="1" w:styleId="307">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308">
    <w:name w:val="xl151"/>
    <w:basedOn w:val="1"/>
    <w:autoRedefine/>
    <w:qFormat/>
    <w:uiPriority w:val="0"/>
    <w:pPr>
      <w:widowControl/>
      <w:pBdr>
        <w:left w:val="single" w:color="auto" w:sz="4" w:space="0"/>
        <w:bottom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09">
    <w:name w:val="Char Char1"/>
    <w:basedOn w:val="1"/>
    <w:autoRedefine/>
    <w:qFormat/>
    <w:uiPriority w:val="0"/>
    <w:pPr>
      <w:widowControl/>
      <w:spacing w:after="160" w:line="240" w:lineRule="exact"/>
      <w:jc w:val="left"/>
    </w:pPr>
  </w:style>
  <w:style w:type="paragraph" w:customStyle="1" w:styleId="310">
    <w:name w:val="Style9"/>
    <w:basedOn w:val="1"/>
    <w:autoRedefine/>
    <w:unhideWhenUsed/>
    <w:qFormat/>
    <w:uiPriority w:val="0"/>
  </w:style>
  <w:style w:type="paragraph" w:customStyle="1" w:styleId="311">
    <w:name w:val="BodyText1I2"/>
    <w:basedOn w:val="312"/>
    <w:next w:val="315"/>
    <w:autoRedefine/>
    <w:qFormat/>
    <w:uiPriority w:val="0"/>
    <w:pPr>
      <w:ind w:firstLine="420" w:firstLineChars="200"/>
    </w:pPr>
  </w:style>
  <w:style w:type="paragraph" w:customStyle="1" w:styleId="312">
    <w:name w:val="BodyTextIndent"/>
    <w:basedOn w:val="1"/>
    <w:next w:val="313"/>
    <w:autoRedefine/>
    <w:qFormat/>
    <w:uiPriority w:val="0"/>
    <w:pPr>
      <w:ind w:firstLine="560"/>
    </w:pPr>
    <w:rPr>
      <w:rFonts w:ascii="Times New Roman" w:hAnsi="Times New Roman"/>
    </w:rPr>
  </w:style>
  <w:style w:type="paragraph" w:customStyle="1" w:styleId="313">
    <w:name w:val="AnnotationSubject"/>
    <w:basedOn w:val="314"/>
    <w:next w:val="1"/>
    <w:autoRedefine/>
    <w:qFormat/>
    <w:uiPriority w:val="0"/>
    <w:pPr>
      <w:jc w:val="left"/>
      <w:textAlignment w:val="baseline"/>
    </w:pPr>
    <w:rPr>
      <w:rFonts w:cs="Times New Roman"/>
      <w:b/>
      <w:bCs/>
    </w:rPr>
  </w:style>
  <w:style w:type="paragraph" w:customStyle="1" w:styleId="314">
    <w:name w:val="AnnotationText"/>
    <w:basedOn w:val="1"/>
    <w:autoRedefine/>
    <w:semiHidden/>
    <w:qFormat/>
    <w:uiPriority w:val="0"/>
    <w:pPr>
      <w:jc w:val="left"/>
      <w:textAlignment w:val="baseline"/>
    </w:pPr>
  </w:style>
  <w:style w:type="paragraph" w:customStyle="1" w:styleId="315">
    <w:name w:val="NormalIndent"/>
    <w:basedOn w:val="1"/>
    <w:next w:val="316"/>
    <w:autoRedefine/>
    <w:qFormat/>
    <w:uiPriority w:val="0"/>
    <w:pPr>
      <w:ind w:firstLine="420" w:firstLineChars="200"/>
    </w:pPr>
    <w:rPr>
      <w:rFonts w:ascii="Times New Roman" w:hAnsi="Times New Roman"/>
      <w:szCs w:val="20"/>
    </w:rPr>
  </w:style>
  <w:style w:type="paragraph" w:customStyle="1" w:styleId="316">
    <w:name w:val="UserStyle_0"/>
    <w:autoRedefine/>
    <w:qFormat/>
    <w:uiPriority w:val="0"/>
    <w:pPr>
      <w:textAlignment w:val="baseline"/>
    </w:pPr>
    <w:rPr>
      <w:rFonts w:ascii="黑体" w:hAnsi="Times New Roman" w:eastAsia="黑体" w:cs="Times New Roman"/>
      <w:lang w:val="en-US" w:eastAsia="zh-CN" w:bidi="ar-SA"/>
    </w:rPr>
  </w:style>
  <w:style w:type="paragraph" w:customStyle="1" w:styleId="317">
    <w:name w:val="0"/>
    <w:basedOn w:val="1"/>
    <w:autoRedefine/>
    <w:qFormat/>
    <w:uiPriority w:val="0"/>
    <w:pPr>
      <w:widowControl/>
    </w:pPr>
    <w:rPr>
      <w:kern w:val="0"/>
      <w:szCs w:val="20"/>
    </w:rPr>
  </w:style>
  <w:style w:type="paragraph" w:customStyle="1" w:styleId="318">
    <w:name w:val="Char Char1 Char Char Char Char Char Char Char"/>
    <w:basedOn w:val="1"/>
    <w:autoRedefine/>
    <w:qFormat/>
    <w:uiPriority w:val="0"/>
    <w:pPr>
      <w:widowControl/>
      <w:spacing w:after="160" w:line="240" w:lineRule="exact"/>
      <w:jc w:val="left"/>
    </w:pPr>
  </w:style>
  <w:style w:type="paragraph" w:customStyle="1" w:styleId="319">
    <w:name w:val="Hanging 1"/>
    <w:basedOn w:val="320"/>
    <w:autoRedefine/>
    <w:qFormat/>
    <w:uiPriority w:val="0"/>
    <w:pPr>
      <w:tabs>
        <w:tab w:val="left" w:pos="3402"/>
        <w:tab w:val="left" w:pos="4320"/>
      </w:tabs>
      <w:spacing w:line="300" w:lineRule="auto"/>
      <w:ind w:left="3403" w:hanging="2552"/>
    </w:pPr>
    <w:rPr>
      <w:sz w:val="21"/>
    </w:rPr>
  </w:style>
  <w:style w:type="paragraph" w:customStyle="1" w:styleId="320">
    <w:name w:val="Hanging 2"/>
    <w:basedOn w:val="1"/>
    <w:autoRedefine/>
    <w:qFormat/>
    <w:uiPriority w:val="0"/>
    <w:pPr>
      <w:widowControl/>
      <w:tabs>
        <w:tab w:val="left" w:pos="4320"/>
      </w:tabs>
      <w:spacing w:after="240" w:line="240" w:lineRule="exact"/>
      <w:ind w:left="4320" w:hanging="3312" w:firstLineChars="200"/>
      <w:jc w:val="left"/>
    </w:pPr>
    <w:rPr>
      <w:rFonts w:ascii="Arial" w:hAnsi="Arial"/>
      <w:kern w:val="0"/>
      <w:sz w:val="20"/>
      <w:szCs w:val="20"/>
      <w:lang w:eastAsia="en-US"/>
    </w:rPr>
  </w:style>
  <w:style w:type="paragraph" w:customStyle="1" w:styleId="321">
    <w:name w:val="Style69"/>
    <w:basedOn w:val="1"/>
    <w:autoRedefine/>
    <w:unhideWhenUsed/>
    <w:qFormat/>
    <w:uiPriority w:val="0"/>
    <w:pPr>
      <w:spacing w:line="557" w:lineRule="exact"/>
      <w:ind w:firstLine="1666"/>
    </w:pPr>
  </w:style>
  <w:style w:type="paragraph" w:customStyle="1" w:styleId="322">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23">
    <w:name w:val="Body1"/>
    <w:basedOn w:val="1"/>
    <w:autoRedefine/>
    <w:qFormat/>
    <w:uiPriority w:val="0"/>
    <w:pPr>
      <w:widowControl/>
      <w:spacing w:before="120" w:after="100" w:afterAutospacing="1" w:line="288" w:lineRule="auto"/>
      <w:ind w:left="1712" w:firstLine="200" w:firstLineChars="200"/>
    </w:pPr>
    <w:rPr>
      <w:rFonts w:ascii="Arial" w:hAnsi="Arial"/>
      <w:kern w:val="0"/>
      <w:szCs w:val="21"/>
    </w:rPr>
  </w:style>
  <w:style w:type="paragraph" w:customStyle="1" w:styleId="324">
    <w:name w:val="_Style 39"/>
    <w:basedOn w:val="325"/>
    <w:autoRedefine/>
    <w:qFormat/>
    <w:uiPriority w:val="0"/>
  </w:style>
  <w:style w:type="paragraph" w:customStyle="1" w:styleId="325">
    <w:name w:val="正文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6">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327">
    <w:name w:val="TableHeader"/>
    <w:autoRedefine/>
    <w:qFormat/>
    <w:uiPriority w:val="1"/>
    <w:pPr>
      <w:spacing w:before="40" w:after="40"/>
      <w:jc w:val="center"/>
    </w:pPr>
    <w:rPr>
      <w:rFonts w:ascii="Arial" w:hAnsi="Arial" w:eastAsia="宋体" w:cs="Times New Roman"/>
      <w:b/>
      <w:bCs/>
      <w:kern w:val="44"/>
      <w:sz w:val="18"/>
      <w:szCs w:val="44"/>
      <w:lang w:val="en-US" w:eastAsia="zh-CN" w:bidi="ar-SA"/>
    </w:rPr>
  </w:style>
  <w:style w:type="paragraph" w:customStyle="1" w:styleId="32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329">
    <w:name w:val="p16"/>
    <w:basedOn w:val="1"/>
    <w:autoRedefine/>
    <w:qFormat/>
    <w:uiPriority w:val="0"/>
    <w:pPr>
      <w:widowControl/>
      <w:jc w:val="left"/>
    </w:pPr>
    <w:rPr>
      <w:kern w:val="0"/>
      <w:szCs w:val="21"/>
    </w:rPr>
  </w:style>
  <w:style w:type="paragraph" w:customStyle="1" w:styleId="330">
    <w:name w:val="报告正文"/>
    <w:basedOn w:val="1"/>
    <w:autoRedefine/>
    <w:qFormat/>
    <w:uiPriority w:val="0"/>
    <w:pPr>
      <w:widowControl/>
      <w:autoSpaceDE w:val="0"/>
      <w:autoSpaceDN w:val="0"/>
      <w:spacing w:line="360" w:lineRule="auto"/>
      <w:ind w:firstLine="200" w:firstLineChars="200"/>
      <w:jc w:val="left"/>
    </w:pPr>
    <w:rPr>
      <w:kern w:val="0"/>
      <w:szCs w:val="20"/>
    </w:rPr>
  </w:style>
  <w:style w:type="paragraph" w:customStyle="1" w:styleId="331">
    <w:name w:val="xl68"/>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8"/>
      <w:szCs w:val="18"/>
    </w:rPr>
  </w:style>
  <w:style w:type="paragraph" w:customStyle="1" w:styleId="332">
    <w:name w:val="xl16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333">
    <w:name w:val="xl149"/>
    <w:basedOn w:val="1"/>
    <w:autoRedefine/>
    <w:qFormat/>
    <w:uiPriority w:val="0"/>
    <w:pPr>
      <w:widowControl/>
      <w:pBdr>
        <w:top w:val="single" w:color="auto" w:sz="4" w:space="0"/>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34">
    <w:name w:val="xl31"/>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335">
    <w:name w:val="正文1"/>
    <w:basedOn w:val="1"/>
    <w:autoRedefine/>
    <w:qFormat/>
    <w:uiPriority w:val="0"/>
    <w:pPr>
      <w:spacing w:line="360" w:lineRule="auto"/>
      <w:ind w:firstLine="480" w:firstLineChars="200"/>
    </w:pPr>
    <w:rPr>
      <w:rFonts w:ascii="Times New Roman" w:hAnsi="Times New Roman"/>
      <w:sz w:val="24"/>
      <w:szCs w:val="24"/>
    </w:rPr>
  </w:style>
  <w:style w:type="paragraph" w:customStyle="1" w:styleId="336">
    <w:name w:val="xl71"/>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337">
    <w:name w:val="xl158"/>
    <w:basedOn w:val="1"/>
    <w:autoRedefine/>
    <w:qFormat/>
    <w:uiPriority w:val="0"/>
    <w:pPr>
      <w:widowControl/>
      <w:pBdr>
        <w:left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38">
    <w:name w:val="xl12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39">
    <w:name w:val="xl5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40">
    <w:name w:val="xl6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41">
    <w:name w:val="Style60"/>
    <w:basedOn w:val="1"/>
    <w:autoRedefine/>
    <w:unhideWhenUsed/>
    <w:qFormat/>
    <w:uiPriority w:val="0"/>
    <w:pPr>
      <w:spacing w:line="566" w:lineRule="exact"/>
    </w:pPr>
  </w:style>
  <w:style w:type="paragraph" w:customStyle="1" w:styleId="342">
    <w:name w:val="样式 标题 33h33rd levelH3Underrubrik21.1.1 Heading 3sect1.2.3..."/>
    <w:basedOn w:val="5"/>
    <w:next w:val="1"/>
    <w:autoRedefine/>
    <w:qFormat/>
    <w:uiPriority w:val="0"/>
    <w:pPr>
      <w:spacing w:line="415" w:lineRule="auto"/>
      <w:jc w:val="left"/>
    </w:pPr>
    <w:rPr>
      <w:kern w:val="44"/>
      <w:sz w:val="24"/>
      <w:szCs w:val="20"/>
      <w:lang w:val="en-US" w:eastAsia="zh-CN"/>
    </w:rPr>
  </w:style>
  <w:style w:type="paragraph" w:customStyle="1" w:styleId="343">
    <w:name w:val="xl12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44">
    <w:name w:val="Normal_8"/>
    <w:autoRedefine/>
    <w:qFormat/>
    <w:uiPriority w:val="0"/>
    <w:rPr>
      <w:rFonts w:ascii="Times New Roman" w:hAnsi="Times New Roman" w:eastAsia="Times New Roman" w:cs="Times New Roman"/>
      <w:sz w:val="24"/>
      <w:szCs w:val="24"/>
      <w:lang w:val="en-US" w:eastAsia="zh-CN" w:bidi="ar-SA"/>
    </w:rPr>
  </w:style>
  <w:style w:type="paragraph" w:customStyle="1" w:styleId="345">
    <w:name w:val="xl107"/>
    <w:basedOn w:val="1"/>
    <w:autoRedefine/>
    <w:qFormat/>
    <w:uiPriority w:val="0"/>
    <w:pPr>
      <w:widowControl/>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46">
    <w:name w:val="xl159"/>
    <w:basedOn w:val="1"/>
    <w:autoRedefine/>
    <w:qFormat/>
    <w:uiPriority w:val="0"/>
    <w:pPr>
      <w:widowControl/>
      <w:pBdr>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47">
    <w:name w:val="Normal_0_2"/>
    <w:autoRedefine/>
    <w:qFormat/>
    <w:uiPriority w:val="0"/>
    <w:rPr>
      <w:rFonts w:ascii="Calibri" w:hAnsi="Calibri" w:eastAsia="Times New Roman" w:cs="Times New Roman"/>
      <w:sz w:val="24"/>
      <w:szCs w:val="24"/>
      <w:lang w:val="en-US" w:eastAsia="zh-CN" w:bidi="ar-SA"/>
    </w:rPr>
  </w:style>
  <w:style w:type="paragraph" w:customStyle="1" w:styleId="348">
    <w:name w:val="Style58"/>
    <w:basedOn w:val="1"/>
    <w:autoRedefine/>
    <w:unhideWhenUsed/>
    <w:qFormat/>
    <w:uiPriority w:val="0"/>
    <w:pPr>
      <w:spacing w:line="413" w:lineRule="exact"/>
    </w:pPr>
  </w:style>
  <w:style w:type="paragraph" w:customStyle="1" w:styleId="349">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350">
    <w:name w:val="xl145"/>
    <w:basedOn w:val="1"/>
    <w:autoRedefine/>
    <w:qFormat/>
    <w:uiPriority w:val="0"/>
    <w:pPr>
      <w:widowControl/>
      <w:pBdr>
        <w:top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51">
    <w:name w:val="xl10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352">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353">
    <w:name w:val="Char1 Char Char Char Char Char Char Char Char Char"/>
    <w:basedOn w:val="1"/>
    <w:autoRedefine/>
    <w:qFormat/>
    <w:uiPriority w:val="0"/>
    <w:pPr>
      <w:spacing w:line="360" w:lineRule="auto"/>
    </w:pPr>
    <w:rPr>
      <w:szCs w:val="20"/>
    </w:rPr>
  </w:style>
  <w:style w:type="paragraph" w:customStyle="1" w:styleId="354">
    <w:name w:val="Style24"/>
    <w:basedOn w:val="1"/>
    <w:autoRedefine/>
    <w:unhideWhenUsed/>
    <w:qFormat/>
    <w:uiPriority w:val="0"/>
  </w:style>
  <w:style w:type="paragraph" w:customStyle="1" w:styleId="355">
    <w:name w:val="Char Char Char Char Char Char"/>
    <w:basedOn w:val="19"/>
    <w:autoRedefine/>
    <w:qFormat/>
    <w:uiPriority w:val="0"/>
    <w:pPr>
      <w:spacing w:line="360" w:lineRule="auto"/>
      <w:ind w:firstLine="200" w:firstLineChars="200"/>
      <w:jc w:val="left"/>
    </w:pPr>
    <w:rPr>
      <w:rFonts w:ascii="Tahoma" w:hAnsi="Tahoma"/>
      <w:kern w:val="2"/>
      <w:sz w:val="24"/>
      <w:lang w:val="en-US" w:eastAsia="zh-CN"/>
    </w:rPr>
  </w:style>
  <w:style w:type="paragraph" w:customStyle="1" w:styleId="356">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kern w:val="0"/>
      <w:sz w:val="20"/>
      <w:szCs w:val="20"/>
    </w:rPr>
  </w:style>
  <w:style w:type="paragraph" w:customStyle="1" w:styleId="357">
    <w:name w:val="Style71"/>
    <w:basedOn w:val="1"/>
    <w:autoRedefine/>
    <w:unhideWhenUsed/>
    <w:qFormat/>
    <w:uiPriority w:val="0"/>
    <w:pPr>
      <w:spacing w:line="538" w:lineRule="exact"/>
      <w:ind w:firstLine="101"/>
    </w:pPr>
  </w:style>
  <w:style w:type="paragraph" w:customStyle="1" w:styleId="358">
    <w:name w:val="_Style 356"/>
    <w:autoRedefine/>
    <w:qFormat/>
    <w:uiPriority w:val="99"/>
    <w:rPr>
      <w:rFonts w:ascii="Times New Roman" w:hAnsi="Times New Roman" w:eastAsia="宋体" w:cs="Times New Roman"/>
      <w:kern w:val="2"/>
      <w:sz w:val="21"/>
      <w:szCs w:val="24"/>
      <w:lang w:val="en-US" w:eastAsia="zh-CN" w:bidi="ar-SA"/>
    </w:rPr>
  </w:style>
  <w:style w:type="paragraph" w:customStyle="1" w:styleId="359">
    <w:name w:val="默认段落字体 Para Char Char Char Char Char Char Char Char Char Char Char Char Char Char Char Char Char Char Char"/>
    <w:basedOn w:val="1"/>
    <w:autoRedefine/>
    <w:qFormat/>
    <w:uiPriority w:val="0"/>
  </w:style>
  <w:style w:type="paragraph" w:customStyle="1" w:styleId="360">
    <w:name w:val="xl69"/>
    <w:basedOn w:val="1"/>
    <w:autoRedefine/>
    <w:qFormat/>
    <w:uiPriority w:val="0"/>
    <w:pPr>
      <w:widowControl/>
      <w:pBdr>
        <w:top w:val="single" w:color="000000" w:sz="8" w:space="0"/>
      </w:pBdr>
      <w:spacing w:before="100" w:beforeAutospacing="1" w:after="100" w:afterAutospacing="1"/>
      <w:jc w:val="left"/>
      <w:textAlignment w:val="top"/>
    </w:pPr>
    <w:rPr>
      <w:rFonts w:ascii="宋体" w:hAnsi="宋体" w:cs="宋体"/>
      <w:kern w:val="0"/>
      <w:sz w:val="18"/>
      <w:szCs w:val="18"/>
    </w:rPr>
  </w:style>
  <w:style w:type="paragraph" w:customStyle="1" w:styleId="361">
    <w:name w:val="Char"/>
    <w:basedOn w:val="1"/>
    <w:autoRedefine/>
    <w:qFormat/>
    <w:uiPriority w:val="0"/>
    <w:pPr>
      <w:tabs>
        <w:tab w:val="left" w:pos="360"/>
      </w:tabs>
      <w:ind w:left="360" w:hanging="360" w:hangingChars="200"/>
    </w:pPr>
    <w:rPr>
      <w:sz w:val="24"/>
    </w:rPr>
  </w:style>
  <w:style w:type="paragraph" w:customStyle="1" w:styleId="362">
    <w:name w:val="Style28"/>
    <w:basedOn w:val="1"/>
    <w:autoRedefine/>
    <w:unhideWhenUsed/>
    <w:qFormat/>
    <w:uiPriority w:val="0"/>
    <w:pPr>
      <w:spacing w:line="552" w:lineRule="exact"/>
      <w:ind w:firstLine="547"/>
    </w:pPr>
  </w:style>
  <w:style w:type="paragraph" w:customStyle="1" w:styleId="363">
    <w:name w:val="ZZY第一条、(2级)"/>
    <w:basedOn w:val="25"/>
    <w:autoRedefine/>
    <w:qFormat/>
    <w:uiPriority w:val="0"/>
    <w:pPr>
      <w:adjustRightInd w:val="0"/>
      <w:snapToGrid w:val="0"/>
      <w:spacing w:before="100" w:beforeAutospacing="1" w:after="0" w:line="300" w:lineRule="auto"/>
      <w:ind w:left="0" w:leftChars="0"/>
      <w:jc w:val="center"/>
      <w:outlineLvl w:val="2"/>
    </w:pPr>
    <w:rPr>
      <w:rFonts w:ascii="仿宋_GB2312" w:hAnsi="Arial Narrow" w:cs="宋体"/>
      <w:b/>
      <w:bCs/>
      <w:kern w:val="44"/>
      <w:sz w:val="24"/>
      <w:szCs w:val="24"/>
    </w:rPr>
  </w:style>
  <w:style w:type="paragraph" w:customStyle="1" w:styleId="364">
    <w:name w:val="xl171"/>
    <w:basedOn w:val="1"/>
    <w:autoRedefine/>
    <w:qFormat/>
    <w:uiPriority w:val="0"/>
    <w:pPr>
      <w:widowControl/>
      <w:pBdr>
        <w:top w:val="single" w:color="auto" w:sz="4" w:space="0"/>
        <w:left w:val="single" w:color="auto" w:sz="4" w:space="0"/>
        <w:bottom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5">
    <w:name w:val="xl6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6">
    <w:name w:val="Style56"/>
    <w:basedOn w:val="1"/>
    <w:autoRedefine/>
    <w:unhideWhenUsed/>
    <w:qFormat/>
    <w:uiPriority w:val="0"/>
  </w:style>
  <w:style w:type="paragraph" w:customStyle="1" w:styleId="367">
    <w:name w:val="xl160"/>
    <w:basedOn w:val="1"/>
    <w:autoRedefine/>
    <w:qFormat/>
    <w:uiPriority w:val="0"/>
    <w:pPr>
      <w:widowControl/>
      <w:pBdr>
        <w:top w:val="single" w:color="auto" w:sz="4" w:space="0"/>
        <w:left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8">
    <w:name w:val="Table Paragraph"/>
    <w:basedOn w:val="1"/>
    <w:autoRedefine/>
    <w:qFormat/>
    <w:uiPriority w:val="1"/>
  </w:style>
  <w:style w:type="paragraph" w:customStyle="1" w:styleId="369">
    <w:name w:val="ee"/>
    <w:basedOn w:val="1"/>
    <w:autoRedefine/>
    <w:qFormat/>
    <w:uiPriority w:val="0"/>
    <w:pPr>
      <w:widowControl/>
      <w:spacing w:before="100" w:beforeAutospacing="1" w:after="100" w:afterAutospacing="1" w:line="300" w:lineRule="atLeast"/>
      <w:ind w:firstLine="200" w:firstLineChars="200"/>
      <w:jc w:val="left"/>
    </w:pPr>
    <w:rPr>
      <w:rFonts w:hint="eastAsia" w:ascii="宋体" w:hAnsi="宋体"/>
      <w:color w:val="000000"/>
      <w:kern w:val="0"/>
      <w:sz w:val="18"/>
      <w:szCs w:val="18"/>
    </w:rPr>
  </w:style>
  <w:style w:type="paragraph" w:customStyle="1" w:styleId="370">
    <w:name w:val="default"/>
    <w:basedOn w:val="1"/>
    <w:autoRedefine/>
    <w:qFormat/>
    <w:uiPriority w:val="0"/>
    <w:pPr>
      <w:widowControl/>
      <w:spacing w:line="360" w:lineRule="auto"/>
      <w:ind w:firstLine="200" w:firstLineChars="200"/>
      <w:jc w:val="left"/>
    </w:pPr>
    <w:rPr>
      <w:rFonts w:ascii="宋体" w:hAnsi="宋体" w:cs="宋体"/>
      <w:kern w:val="0"/>
      <w:sz w:val="24"/>
    </w:rPr>
  </w:style>
  <w:style w:type="paragraph" w:customStyle="1" w:styleId="371">
    <w:name w:val="样式 正文缩进表正文正文非缩进正文对齐标题4Alt+Xmr正文缩进特点Normal Indent正文缩进Wil..."/>
    <w:basedOn w:val="17"/>
    <w:autoRedefine/>
    <w:qFormat/>
    <w:uiPriority w:val="0"/>
    <w:pPr>
      <w:widowControl w:val="0"/>
      <w:spacing w:beforeLines="30" w:line="360" w:lineRule="auto"/>
      <w:ind w:firstLine="510" w:firstLineChars="200"/>
    </w:pPr>
    <w:rPr>
      <w:rFonts w:cs="宋体"/>
      <w:kern w:val="2"/>
      <w:sz w:val="24"/>
    </w:rPr>
  </w:style>
  <w:style w:type="paragraph" w:customStyle="1" w:styleId="372">
    <w:name w:val="Style54"/>
    <w:basedOn w:val="1"/>
    <w:autoRedefine/>
    <w:unhideWhenUsed/>
    <w:qFormat/>
    <w:uiPriority w:val="0"/>
  </w:style>
  <w:style w:type="paragraph" w:customStyle="1" w:styleId="373">
    <w:name w:val="xl5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74">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75">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textAlignment w:val="bottom"/>
    </w:pPr>
    <w:rPr>
      <w:rFonts w:ascii="宋体" w:hAnsi="宋体" w:cs="宋体"/>
      <w:kern w:val="0"/>
      <w:sz w:val="20"/>
      <w:szCs w:val="20"/>
    </w:rPr>
  </w:style>
  <w:style w:type="paragraph" w:customStyle="1" w:styleId="376">
    <w:name w:val=" Char Char Char1 Char"/>
    <w:basedOn w:val="1"/>
    <w:autoRedefine/>
    <w:qFormat/>
    <w:uiPriority w:val="0"/>
    <w:pPr>
      <w:tabs>
        <w:tab w:val="left" w:pos="360"/>
      </w:tabs>
      <w:snapToGrid w:val="0"/>
      <w:spacing w:line="360" w:lineRule="auto"/>
    </w:pPr>
    <w:rPr>
      <w:rFonts w:eastAsia="仿宋_GB2312" w:cs="宋体"/>
      <w:sz w:val="24"/>
    </w:rPr>
  </w:style>
  <w:style w:type="paragraph" w:customStyle="1" w:styleId="377">
    <w:name w:val="ecxmsonormal"/>
    <w:basedOn w:val="1"/>
    <w:autoRedefine/>
    <w:qFormat/>
    <w:uiPriority w:val="0"/>
    <w:pPr>
      <w:widowControl/>
      <w:spacing w:after="324" w:line="360" w:lineRule="auto"/>
      <w:ind w:firstLine="200" w:firstLineChars="200"/>
      <w:jc w:val="left"/>
    </w:pPr>
    <w:rPr>
      <w:rFonts w:ascii="宋体" w:hAnsi="宋体" w:cs="宋体"/>
      <w:kern w:val="0"/>
      <w:sz w:val="24"/>
    </w:rPr>
  </w:style>
  <w:style w:type="paragraph" w:customStyle="1" w:styleId="378">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379">
    <w:name w:val="Colorful Shading - Accent 11"/>
    <w:autoRedefine/>
    <w:semiHidden/>
    <w:qFormat/>
    <w:uiPriority w:val="99"/>
    <w:rPr>
      <w:rFonts w:ascii="Times New Roman" w:hAnsi="Times New Roman" w:eastAsia="宋体" w:cs="Times New Roman"/>
      <w:kern w:val="2"/>
      <w:sz w:val="24"/>
      <w:szCs w:val="24"/>
      <w:lang w:val="en-US" w:eastAsia="zh-CN" w:bidi="ar-SA"/>
    </w:rPr>
  </w:style>
  <w:style w:type="paragraph" w:customStyle="1" w:styleId="380">
    <w:name w:val="Style15"/>
    <w:basedOn w:val="1"/>
    <w:autoRedefine/>
    <w:unhideWhenUsed/>
    <w:qFormat/>
    <w:uiPriority w:val="0"/>
    <w:pPr>
      <w:spacing w:line="557" w:lineRule="exact"/>
      <w:ind w:firstLine="672"/>
    </w:pPr>
  </w:style>
  <w:style w:type="paragraph" w:customStyle="1" w:styleId="381">
    <w:name w:val="xl25"/>
    <w:basedOn w:val="1"/>
    <w:autoRedefine/>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382">
    <w:name w:val="xl138"/>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83">
    <w:name w:val="列出段落1"/>
    <w:basedOn w:val="384"/>
    <w:autoRedefine/>
    <w:qFormat/>
    <w:uiPriority w:val="0"/>
    <w:pPr>
      <w:spacing w:line="360" w:lineRule="auto"/>
      <w:ind w:firstLine="420" w:firstLineChars="200"/>
    </w:pPr>
    <w:rPr>
      <w:rFonts w:ascii="Calibri" w:hAnsi="Calibri" w:cs="Calibri"/>
      <w:szCs w:val="21"/>
    </w:rPr>
  </w:style>
  <w:style w:type="paragraph" w:customStyle="1" w:styleId="384">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5">
    <w:name w:val="light1"/>
    <w:basedOn w:val="1"/>
    <w:autoRedefine/>
    <w:qFormat/>
    <w:uiPriority w:val="0"/>
    <w:pPr>
      <w:keepNext/>
      <w:keepLines/>
      <w:numPr>
        <w:ilvl w:val="0"/>
        <w:numId w:val="3"/>
      </w:numPr>
      <w:tabs>
        <w:tab w:val="left" w:pos="425"/>
      </w:tabs>
      <w:spacing w:before="360" w:after="120" w:line="360" w:lineRule="auto"/>
      <w:jc w:val="left"/>
      <w:outlineLvl w:val="0"/>
    </w:pPr>
    <w:rPr>
      <w:rFonts w:ascii="宋体" w:hAnsi="宋体"/>
      <w:b/>
      <w:bCs/>
      <w:kern w:val="44"/>
      <w:sz w:val="44"/>
      <w:szCs w:val="44"/>
    </w:rPr>
  </w:style>
  <w:style w:type="paragraph" w:customStyle="1" w:styleId="386">
    <w:name w:val="xl177"/>
    <w:basedOn w:val="1"/>
    <w:autoRedefine/>
    <w:qFormat/>
    <w:uiPriority w:val="0"/>
    <w:pPr>
      <w:widowControl/>
      <w:pBdr>
        <w:top w:val="single" w:color="auto" w:sz="4" w:space="0"/>
        <w:bottom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87">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388">
    <w:name w:val="font10"/>
    <w:basedOn w:val="1"/>
    <w:autoRedefine/>
    <w:qFormat/>
    <w:uiPriority w:val="0"/>
    <w:pPr>
      <w:widowControl/>
      <w:spacing w:before="100" w:beforeAutospacing="1" w:after="100" w:afterAutospacing="1" w:line="360" w:lineRule="auto"/>
      <w:ind w:firstLine="200" w:firstLineChars="200"/>
      <w:jc w:val="left"/>
    </w:pPr>
    <w:rPr>
      <w:rFonts w:ascii="宋体" w:hAnsi="宋体" w:cs="宋体"/>
      <w:b/>
      <w:bCs/>
      <w:color w:val="000000"/>
      <w:kern w:val="0"/>
      <w:sz w:val="18"/>
      <w:szCs w:val="18"/>
    </w:rPr>
  </w:style>
  <w:style w:type="paragraph" w:customStyle="1" w:styleId="389">
    <w:name w:val="xl108"/>
    <w:basedOn w:val="1"/>
    <w:autoRedefine/>
    <w:qFormat/>
    <w:uiPriority w:val="0"/>
    <w:pPr>
      <w:widowControl/>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90">
    <w:name w:val="xl114"/>
    <w:basedOn w:val="1"/>
    <w:autoRedefine/>
    <w:qFormat/>
    <w:uiPriority w:val="0"/>
    <w:pPr>
      <w:widowControl/>
      <w:pBdr>
        <w:top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91">
    <w:name w:val="xl176"/>
    <w:basedOn w:val="1"/>
    <w:autoRedefine/>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92">
    <w:name w:val="xl173"/>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393">
    <w:name w:val="1 Char Char Char Char"/>
    <w:basedOn w:val="1"/>
    <w:autoRedefine/>
    <w:qFormat/>
    <w:uiPriority w:val="0"/>
  </w:style>
  <w:style w:type="paragraph" w:customStyle="1" w:styleId="394">
    <w:name w:val="Style48"/>
    <w:basedOn w:val="1"/>
    <w:autoRedefine/>
    <w:unhideWhenUsed/>
    <w:qFormat/>
    <w:uiPriority w:val="0"/>
    <w:pPr>
      <w:spacing w:line="542" w:lineRule="exact"/>
      <w:jc w:val="right"/>
    </w:pPr>
  </w:style>
  <w:style w:type="paragraph" w:customStyle="1" w:styleId="395">
    <w:name w:val="xl135"/>
    <w:basedOn w:val="1"/>
    <w:autoRedefine/>
    <w:qFormat/>
    <w:uiPriority w:val="0"/>
    <w:pPr>
      <w:widowControl/>
      <w:pBdr>
        <w:top w:val="single" w:color="auto" w:sz="4" w:space="0"/>
        <w:left w:val="single" w:color="auto" w:sz="4" w:space="0"/>
        <w:bottom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96">
    <w:name w:val="标题3"/>
    <w:basedOn w:val="3"/>
    <w:autoRedefine/>
    <w:qFormat/>
    <w:uiPriority w:val="0"/>
    <w:pPr>
      <w:spacing w:before="156" w:beforeLines="50" w:after="156" w:afterLines="50" w:line="400" w:lineRule="exact"/>
      <w:jc w:val="both"/>
    </w:pPr>
    <w:rPr>
      <w:rFonts w:ascii="宋体" w:hAnsi="宋体"/>
      <w:kern w:val="32"/>
      <w:szCs w:val="32"/>
    </w:rPr>
  </w:style>
  <w:style w:type="paragraph" w:customStyle="1" w:styleId="397">
    <w:name w:val="基准标题"/>
    <w:basedOn w:val="1"/>
    <w:next w:val="23"/>
    <w:autoRedefine/>
    <w:qFormat/>
    <w:uiPriority w:val="0"/>
    <w:pPr>
      <w:keepNext/>
      <w:keepLines/>
      <w:spacing w:before="140" w:line="220" w:lineRule="atLeast"/>
    </w:pPr>
    <w:rPr>
      <w:rFonts w:ascii="Arial" w:hAnsi="Arial"/>
      <w:spacing w:val="-4"/>
      <w:kern w:val="28"/>
      <w:sz w:val="22"/>
    </w:rPr>
  </w:style>
  <w:style w:type="paragraph" w:customStyle="1" w:styleId="398">
    <w:name w:val="p15"/>
    <w:basedOn w:val="1"/>
    <w:autoRedefine/>
    <w:qFormat/>
    <w:uiPriority w:val="0"/>
    <w:pPr>
      <w:widowControl/>
      <w:spacing w:line="220" w:lineRule="atLeast"/>
      <w:jc w:val="center"/>
    </w:pPr>
    <w:rPr>
      <w:rFonts w:ascii="仿宋_GB2312" w:hAnsi="宋体" w:eastAsia="仿宋_GB2312" w:cs="宋体"/>
      <w:kern w:val="0"/>
      <w:szCs w:val="21"/>
    </w:rPr>
  </w:style>
  <w:style w:type="paragraph" w:customStyle="1" w:styleId="399">
    <w:name w:val="附录二级条标题"/>
    <w:basedOn w:val="1"/>
    <w:next w:val="1"/>
    <w:autoRedefine/>
    <w:qFormat/>
    <w:uiPriority w:val="0"/>
    <w:pPr>
      <w:widowControl/>
      <w:wordWrap w:val="0"/>
      <w:overflowPunct w:val="0"/>
      <w:autoSpaceDE w:val="0"/>
      <w:autoSpaceDN w:val="0"/>
      <w:spacing w:line="360" w:lineRule="auto"/>
      <w:ind w:firstLine="200" w:firstLineChars="200"/>
      <w:jc w:val="left"/>
      <w:textAlignment w:val="baseline"/>
      <w:outlineLvl w:val="3"/>
    </w:pPr>
    <w:rPr>
      <w:rFonts w:ascii="宋体" w:hAnsi="宋体"/>
      <w:b/>
      <w:bCs/>
      <w:kern w:val="21"/>
      <w:szCs w:val="20"/>
    </w:rPr>
  </w:style>
  <w:style w:type="paragraph" w:customStyle="1" w:styleId="400">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kern w:val="0"/>
      <w:sz w:val="20"/>
      <w:szCs w:val="20"/>
    </w:rPr>
  </w:style>
  <w:style w:type="paragraph" w:customStyle="1" w:styleId="401">
    <w:name w:val="xl5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02">
    <w:name w:val="xl78"/>
    <w:basedOn w:val="1"/>
    <w:autoRedefine/>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403">
    <w:name w:val="Style42"/>
    <w:basedOn w:val="1"/>
    <w:autoRedefine/>
    <w:unhideWhenUsed/>
    <w:qFormat/>
    <w:uiPriority w:val="0"/>
    <w:pPr>
      <w:spacing w:line="542" w:lineRule="exact"/>
      <w:ind w:firstLine="547"/>
    </w:pPr>
  </w:style>
  <w:style w:type="paragraph" w:customStyle="1" w:styleId="404">
    <w:name w:val="Style34"/>
    <w:basedOn w:val="1"/>
    <w:autoRedefine/>
    <w:unhideWhenUsed/>
    <w:qFormat/>
    <w:uiPriority w:val="0"/>
    <w:pPr>
      <w:spacing w:line="375" w:lineRule="exact"/>
    </w:pPr>
  </w:style>
  <w:style w:type="paragraph" w:customStyle="1" w:styleId="405">
    <w:name w:val="标准文件_四级条标题"/>
    <w:basedOn w:val="406"/>
    <w:next w:val="139"/>
    <w:autoRedefine/>
    <w:qFormat/>
    <w:uiPriority w:val="0"/>
    <w:pPr>
      <w:numPr>
        <w:ilvl w:val="5"/>
        <w:numId w:val="4"/>
      </w:numPr>
      <w:outlineLvl w:val="5"/>
    </w:pPr>
  </w:style>
  <w:style w:type="paragraph" w:customStyle="1" w:styleId="406">
    <w:name w:val="标准文件_三级条标题"/>
    <w:basedOn w:val="407"/>
    <w:next w:val="139"/>
    <w:autoRedefine/>
    <w:qFormat/>
    <w:uiPriority w:val="0"/>
    <w:pPr>
      <w:numPr>
        <w:ilvl w:val="4"/>
        <w:numId w:val="4"/>
      </w:numPr>
      <w:outlineLvl w:val="4"/>
    </w:pPr>
  </w:style>
  <w:style w:type="paragraph" w:customStyle="1" w:styleId="407">
    <w:name w:val="标准文件_二级条标题"/>
    <w:basedOn w:val="408"/>
    <w:next w:val="139"/>
    <w:autoRedefine/>
    <w:qFormat/>
    <w:uiPriority w:val="0"/>
    <w:pPr>
      <w:numPr>
        <w:ilvl w:val="3"/>
        <w:numId w:val="4"/>
      </w:numPr>
      <w:outlineLvl w:val="3"/>
    </w:pPr>
  </w:style>
  <w:style w:type="paragraph" w:customStyle="1" w:styleId="408">
    <w:name w:val="标准文件_一级条标题"/>
    <w:basedOn w:val="409"/>
    <w:next w:val="139"/>
    <w:autoRedefine/>
    <w:qFormat/>
    <w:uiPriority w:val="0"/>
    <w:pPr>
      <w:numPr>
        <w:ilvl w:val="2"/>
        <w:numId w:val="4"/>
      </w:numPr>
      <w:spacing w:beforeLines="0" w:afterLines="0"/>
      <w:outlineLvl w:val="2"/>
    </w:pPr>
  </w:style>
  <w:style w:type="paragraph" w:customStyle="1" w:styleId="409">
    <w:name w:val="标准文件_章标题"/>
    <w:next w:val="139"/>
    <w:autoRedefine/>
    <w:qFormat/>
    <w:uiPriority w:val="0"/>
    <w:pPr>
      <w:numPr>
        <w:ilvl w:val="1"/>
        <w:numId w:val="4"/>
      </w:numPr>
      <w:spacing w:beforeLines="50" w:afterLines="50"/>
      <w:ind w:right="-50" w:rightChars="-50"/>
      <w:jc w:val="both"/>
      <w:outlineLvl w:val="1"/>
    </w:pPr>
    <w:rPr>
      <w:rFonts w:ascii="黑体" w:hAnsi="Times New Roman" w:eastAsia="黑体" w:cs="Times New Roman"/>
      <w:spacing w:val="2"/>
      <w:sz w:val="21"/>
      <w:lang w:val="en-US" w:eastAsia="zh-CN" w:bidi="ar-SA"/>
    </w:rPr>
  </w:style>
  <w:style w:type="paragraph" w:customStyle="1" w:styleId="410">
    <w:name w:val="xl154"/>
    <w:basedOn w:val="1"/>
    <w:autoRedefine/>
    <w:qFormat/>
    <w:uiPriority w:val="0"/>
    <w:pPr>
      <w:widowControl/>
      <w:pBdr>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11">
    <w:name w:val="xl155"/>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12">
    <w:name w:val="Style36"/>
    <w:basedOn w:val="1"/>
    <w:autoRedefine/>
    <w:unhideWhenUsed/>
    <w:qFormat/>
    <w:uiPriority w:val="0"/>
  </w:style>
  <w:style w:type="paragraph" w:customStyle="1" w:styleId="413">
    <w:name w:val="章节题目"/>
    <w:basedOn w:val="397"/>
    <w:next w:val="1"/>
    <w:autoRedefine/>
    <w:qFormat/>
    <w:uiPriority w:val="0"/>
    <w:pPr>
      <w:spacing w:before="720" w:after="400" w:line="540" w:lineRule="atLeast"/>
      <w:ind w:right="2160"/>
    </w:pPr>
    <w:rPr>
      <w:rFonts w:ascii="Times New Roman" w:hAnsi="Times New Roman"/>
      <w:spacing w:val="-40"/>
      <w:sz w:val="60"/>
    </w:rPr>
  </w:style>
  <w:style w:type="paragraph" w:customStyle="1" w:styleId="414">
    <w:name w:val="xl174"/>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15">
    <w:name w:val="TableContent"/>
    <w:autoRedefine/>
    <w:qFormat/>
    <w:uiPriority w:val="1"/>
    <w:pPr>
      <w:spacing w:before="40" w:after="40"/>
      <w:jc w:val="both"/>
    </w:pPr>
    <w:rPr>
      <w:rFonts w:ascii="Arial" w:hAnsi="Arial" w:eastAsia="宋体" w:cs="Times New Roman"/>
      <w:kern w:val="44"/>
      <w:sz w:val="18"/>
      <w:szCs w:val="44"/>
      <w:lang w:val="en-US" w:eastAsia="zh-CN" w:bidi="ar-SA"/>
    </w:rPr>
  </w:style>
  <w:style w:type="paragraph" w:customStyle="1" w:styleId="416">
    <w:name w:val="Char3"/>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417">
    <w:name w:val="doublepad"/>
    <w:basedOn w:val="1"/>
    <w:autoRedefine/>
    <w:qFormat/>
    <w:uiPriority w:val="0"/>
    <w:pPr>
      <w:widowControl/>
      <w:spacing w:before="100" w:beforeAutospacing="1" w:after="100" w:afterAutospacing="1" w:line="360" w:lineRule="auto"/>
      <w:ind w:left="510"/>
      <w:jc w:val="left"/>
    </w:pPr>
    <w:rPr>
      <w:kern w:val="0"/>
      <w:sz w:val="24"/>
    </w:rPr>
  </w:style>
  <w:style w:type="paragraph" w:customStyle="1" w:styleId="418">
    <w:name w:val="xl12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19">
    <w:name w:val="我的正文"/>
    <w:basedOn w:val="1"/>
    <w:autoRedefine/>
    <w:qFormat/>
    <w:uiPriority w:val="0"/>
    <w:pPr>
      <w:spacing w:line="360" w:lineRule="auto"/>
      <w:ind w:firstLine="200" w:firstLineChars="200"/>
      <w:jc w:val="left"/>
    </w:pPr>
    <w:rPr>
      <w:rFonts w:eastAsia="方正仿宋_GB2312"/>
      <w:sz w:val="32"/>
      <w:szCs w:val="32"/>
    </w:rPr>
  </w:style>
  <w:style w:type="paragraph" w:customStyle="1" w:styleId="42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kern w:val="0"/>
      <w:sz w:val="20"/>
      <w:szCs w:val="20"/>
    </w:rPr>
  </w:style>
  <w:style w:type="paragraph" w:customStyle="1" w:styleId="421">
    <w:name w:val="xl137"/>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22">
    <w:name w:val="font9"/>
    <w:basedOn w:val="1"/>
    <w:autoRedefine/>
    <w:qFormat/>
    <w:uiPriority w:val="0"/>
    <w:pPr>
      <w:widowControl/>
      <w:spacing w:before="100" w:beforeAutospacing="1" w:after="100" w:afterAutospacing="1" w:line="360" w:lineRule="auto"/>
      <w:ind w:firstLine="200" w:firstLineChars="200"/>
      <w:jc w:val="left"/>
    </w:pPr>
    <w:rPr>
      <w:rFonts w:ascii="宋体" w:hAnsi="宋体" w:cs="宋体"/>
      <w:color w:val="000000"/>
      <w:kern w:val="0"/>
      <w:sz w:val="18"/>
      <w:szCs w:val="18"/>
    </w:rPr>
  </w:style>
  <w:style w:type="paragraph" w:customStyle="1" w:styleId="423">
    <w:name w:val="xl87"/>
    <w:basedOn w:val="1"/>
    <w:autoRedefine/>
    <w:qFormat/>
    <w:uiPriority w:val="0"/>
    <w:pPr>
      <w:widowControl/>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24">
    <w:name w:val="xl12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25">
    <w:name w:val="标准正文"/>
    <w:basedOn w:val="1"/>
    <w:autoRedefine/>
    <w:qFormat/>
    <w:uiPriority w:val="0"/>
    <w:pPr>
      <w:spacing w:line="360" w:lineRule="auto"/>
    </w:pPr>
    <w:rPr>
      <w:rFonts w:cs="宋体"/>
      <w:spacing w:val="2"/>
    </w:rPr>
  </w:style>
  <w:style w:type="paragraph" w:customStyle="1" w:styleId="426">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427">
    <w:name w:val="样式1-三级标题"/>
    <w:basedOn w:val="5"/>
    <w:autoRedefine/>
    <w:qFormat/>
    <w:uiPriority w:val="0"/>
    <w:pPr>
      <w:numPr>
        <w:ilvl w:val="2"/>
        <w:numId w:val="5"/>
      </w:numPr>
      <w:tabs>
        <w:tab w:val="left" w:pos="1069"/>
      </w:tabs>
      <w:spacing w:line="360" w:lineRule="auto"/>
      <w:jc w:val="left"/>
    </w:pPr>
    <w:rPr>
      <w:kern w:val="2"/>
      <w:sz w:val="24"/>
      <w:lang w:val="en-US" w:eastAsia="zh-CN"/>
    </w:rPr>
  </w:style>
  <w:style w:type="paragraph" w:customStyle="1" w:styleId="428">
    <w:name w:val="Style41"/>
    <w:basedOn w:val="1"/>
    <w:autoRedefine/>
    <w:unhideWhenUsed/>
    <w:qFormat/>
    <w:uiPriority w:val="0"/>
    <w:pPr>
      <w:spacing w:line="542" w:lineRule="exact"/>
      <w:ind w:firstLine="125"/>
    </w:pPr>
  </w:style>
  <w:style w:type="paragraph" w:customStyle="1" w:styleId="429">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430">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31">
    <w:name w:val="三级条标题"/>
    <w:basedOn w:val="432"/>
    <w:next w:val="1"/>
    <w:autoRedefine/>
    <w:qFormat/>
    <w:uiPriority w:val="0"/>
    <w:pPr>
      <w:numPr>
        <w:ilvl w:val="3"/>
        <w:numId w:val="6"/>
      </w:numPr>
      <w:outlineLvl w:val="4"/>
    </w:pPr>
  </w:style>
  <w:style w:type="paragraph" w:customStyle="1" w:styleId="432">
    <w:name w:val="二级条标题"/>
    <w:basedOn w:val="433"/>
    <w:next w:val="1"/>
    <w:autoRedefine/>
    <w:qFormat/>
    <w:uiPriority w:val="0"/>
    <w:pPr>
      <w:numPr>
        <w:ilvl w:val="2"/>
        <w:numId w:val="6"/>
      </w:numPr>
      <w:spacing w:before="50" w:after="50"/>
      <w:outlineLvl w:val="3"/>
    </w:pPr>
  </w:style>
  <w:style w:type="paragraph" w:customStyle="1" w:styleId="433">
    <w:name w:val="一级条标题"/>
    <w:next w:val="1"/>
    <w:autoRedefine/>
    <w:qFormat/>
    <w:uiPriority w:val="0"/>
    <w:pPr>
      <w:numPr>
        <w:ilvl w:val="1"/>
        <w:numId w:val="6"/>
      </w:numPr>
      <w:spacing w:beforeLines="50" w:afterLines="50"/>
      <w:outlineLvl w:val="2"/>
    </w:pPr>
    <w:rPr>
      <w:rFonts w:ascii="黑体" w:hAnsi="Times New Roman" w:eastAsia="黑体" w:cs="Times New Roman"/>
      <w:sz w:val="21"/>
      <w:szCs w:val="21"/>
      <w:lang w:val="en-US" w:eastAsia="zh-CN" w:bidi="ar-SA"/>
    </w:rPr>
  </w:style>
  <w:style w:type="paragraph" w:customStyle="1" w:styleId="434">
    <w:name w:val="样式 标题 5H5Appendix A  Heading 5dashdsddPIM 55h5Roman lis..."/>
    <w:basedOn w:val="7"/>
    <w:autoRedefine/>
    <w:qFormat/>
    <w:uiPriority w:val="0"/>
    <w:pPr>
      <w:numPr>
        <w:ilvl w:val="4"/>
        <w:numId w:val="7"/>
      </w:numPr>
      <w:spacing w:before="120" w:after="60" w:line="360" w:lineRule="auto"/>
    </w:pPr>
    <w:rPr>
      <w:rFonts w:ascii="Arial" w:hAnsi="Arial" w:eastAsia="楷体_GB2312"/>
      <w:sz w:val="24"/>
      <w:szCs w:val="20"/>
      <w:lang w:val="en-US" w:eastAsia="zh-CN"/>
    </w:rPr>
  </w:style>
  <w:style w:type="paragraph" w:customStyle="1" w:styleId="435">
    <w:name w:val="表格标题"/>
    <w:basedOn w:val="436"/>
    <w:autoRedefine/>
    <w:qFormat/>
    <w:uiPriority w:val="0"/>
    <w:pPr>
      <w:jc w:val="center"/>
    </w:pPr>
    <w:rPr>
      <w:b/>
      <w:bCs/>
    </w:rPr>
  </w:style>
  <w:style w:type="paragraph" w:customStyle="1" w:styleId="436">
    <w:name w:val="表格正文"/>
    <w:basedOn w:val="1"/>
    <w:autoRedefine/>
    <w:qFormat/>
    <w:uiPriority w:val="0"/>
    <w:pPr>
      <w:spacing w:line="360" w:lineRule="auto"/>
      <w:jc w:val="left"/>
    </w:pPr>
    <w:rPr>
      <w:rFonts w:ascii="仿宋_GB2312" w:hAnsi="Calibri" w:eastAsia="仿宋_GB2312" w:cs="宋体"/>
      <w:color w:val="000000"/>
      <w:sz w:val="28"/>
      <w:szCs w:val="20"/>
    </w:rPr>
  </w:style>
  <w:style w:type="paragraph" w:customStyle="1" w:styleId="437">
    <w:name w:val="Style67"/>
    <w:basedOn w:val="1"/>
    <w:autoRedefine/>
    <w:unhideWhenUsed/>
    <w:qFormat/>
    <w:uiPriority w:val="0"/>
    <w:pPr>
      <w:spacing w:line="566" w:lineRule="exact"/>
      <w:ind w:firstLine="552"/>
    </w:pPr>
  </w:style>
  <w:style w:type="paragraph" w:customStyle="1" w:styleId="438">
    <w:name w:val="xl73"/>
    <w:basedOn w:val="1"/>
    <w:autoRedefine/>
    <w:qFormat/>
    <w:uiPriority w:val="0"/>
    <w:pPr>
      <w:widowControl/>
      <w:pBdr>
        <w:top w:val="single" w:color="000000" w:sz="8" w:space="0"/>
      </w:pBdr>
      <w:spacing w:before="100" w:beforeAutospacing="1" w:after="100" w:afterAutospacing="1"/>
      <w:jc w:val="center"/>
    </w:pPr>
    <w:rPr>
      <w:rFonts w:ascii="宋体" w:hAnsi="宋体" w:cs="宋体"/>
      <w:kern w:val="0"/>
      <w:sz w:val="18"/>
      <w:szCs w:val="18"/>
    </w:rPr>
  </w:style>
  <w:style w:type="paragraph" w:customStyle="1" w:styleId="439">
    <w:name w:val="xl13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40">
    <w:name w:val="Style50"/>
    <w:basedOn w:val="1"/>
    <w:autoRedefine/>
    <w:unhideWhenUsed/>
    <w:qFormat/>
    <w:uiPriority w:val="0"/>
  </w:style>
  <w:style w:type="paragraph" w:customStyle="1" w:styleId="441">
    <w:name w:val="xl167"/>
    <w:basedOn w:val="1"/>
    <w:autoRedefine/>
    <w:qFormat/>
    <w:uiPriority w:val="0"/>
    <w:pPr>
      <w:widowControl/>
      <w:pBdr>
        <w:left w:val="single" w:color="auto" w:sz="4" w:space="0"/>
        <w:bottom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42">
    <w:name w:val="Style4"/>
    <w:basedOn w:val="1"/>
    <w:autoRedefine/>
    <w:unhideWhenUsed/>
    <w:qFormat/>
    <w:uiPriority w:val="0"/>
  </w:style>
  <w:style w:type="paragraph" w:customStyle="1" w:styleId="443">
    <w:name w:val="四级条标题"/>
    <w:basedOn w:val="431"/>
    <w:next w:val="1"/>
    <w:autoRedefine/>
    <w:qFormat/>
    <w:uiPriority w:val="0"/>
    <w:pPr>
      <w:numPr>
        <w:ilvl w:val="4"/>
        <w:numId w:val="6"/>
      </w:numPr>
      <w:outlineLvl w:val="5"/>
    </w:pPr>
  </w:style>
  <w:style w:type="paragraph" w:customStyle="1" w:styleId="444">
    <w:name w:val="Style27"/>
    <w:basedOn w:val="1"/>
    <w:autoRedefine/>
    <w:unhideWhenUsed/>
    <w:qFormat/>
    <w:uiPriority w:val="0"/>
  </w:style>
  <w:style w:type="paragraph" w:customStyle="1" w:styleId="445">
    <w:name w:val="xl99"/>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46">
    <w:name w:val="Style65"/>
    <w:basedOn w:val="1"/>
    <w:autoRedefine/>
    <w:unhideWhenUsed/>
    <w:qFormat/>
    <w:uiPriority w:val="0"/>
  </w:style>
  <w:style w:type="paragraph" w:customStyle="1" w:styleId="447">
    <w:name w:val="设计正文 Char Char Char"/>
    <w:basedOn w:val="1"/>
    <w:autoRedefine/>
    <w:qFormat/>
    <w:uiPriority w:val="0"/>
    <w:pPr>
      <w:spacing w:line="300" w:lineRule="auto"/>
      <w:ind w:firstLine="480" w:firstLineChars="200"/>
      <w:jc w:val="left"/>
    </w:pPr>
    <w:rPr>
      <w:rFonts w:ascii="仿宋_GB2312" w:eastAsia="仿宋_GB2312" w:cs="宋体"/>
      <w:sz w:val="28"/>
      <w:szCs w:val="20"/>
    </w:rPr>
  </w:style>
  <w:style w:type="paragraph" w:customStyle="1" w:styleId="448">
    <w:name w:val="xl3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49">
    <w:name w:val="Style77"/>
    <w:basedOn w:val="1"/>
    <w:autoRedefine/>
    <w:unhideWhenUsed/>
    <w:qFormat/>
    <w:uiPriority w:val="0"/>
  </w:style>
  <w:style w:type="paragraph" w:customStyle="1" w:styleId="450">
    <w:name w:val="默认段落字体 Para Char Char Char Char Char Char Char"/>
    <w:basedOn w:val="1"/>
    <w:autoRedefine/>
    <w:semiHidden/>
    <w:qFormat/>
    <w:uiPriority w:val="0"/>
    <w:pPr>
      <w:spacing w:line="360" w:lineRule="auto"/>
      <w:ind w:firstLine="200" w:firstLineChars="200"/>
      <w:jc w:val="left"/>
    </w:pPr>
    <w:rPr>
      <w:rFonts w:ascii="Tahoma" w:hAnsi="Tahoma"/>
      <w:szCs w:val="20"/>
    </w:rPr>
  </w:style>
  <w:style w:type="paragraph" w:customStyle="1" w:styleId="451">
    <w:name w:val="样式 样式 样式 样式 标题 2 + 宋体 五号 非加粗 黑色 + 段前: 6 磅 段后: 0 磅 行距: 单倍行距 + 段前:..."/>
    <w:basedOn w:val="1"/>
    <w:autoRedefine/>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452">
    <w:name w:val="xl77"/>
    <w:basedOn w:val="1"/>
    <w:autoRedefine/>
    <w:qFormat/>
    <w:uiPriority w:val="0"/>
    <w:pPr>
      <w:widowControl/>
      <w:pBdr>
        <w:left w:val="single" w:color="000000" w:sz="4" w:space="0"/>
        <w:right w:val="single" w:color="000000" w:sz="4" w:space="0"/>
      </w:pBdr>
      <w:spacing w:before="100" w:beforeAutospacing="1" w:after="100" w:afterAutospacing="1"/>
      <w:jc w:val="left"/>
      <w:textAlignment w:val="top"/>
    </w:pPr>
    <w:rPr>
      <w:rFonts w:ascii="宋体" w:hAnsi="宋体" w:cs="宋体"/>
      <w:kern w:val="0"/>
      <w:sz w:val="18"/>
      <w:szCs w:val="18"/>
    </w:rPr>
  </w:style>
  <w:style w:type="paragraph" w:customStyle="1" w:styleId="453">
    <w:name w:val="附录三级条标题"/>
    <w:basedOn w:val="399"/>
    <w:next w:val="1"/>
    <w:autoRedefine/>
    <w:qFormat/>
    <w:uiPriority w:val="0"/>
    <w:pPr>
      <w:outlineLvl w:val="4"/>
    </w:pPr>
  </w:style>
  <w:style w:type="paragraph" w:customStyle="1" w:styleId="454">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55">
    <w:name w:val="Char Char Char Char"/>
    <w:basedOn w:val="1"/>
    <w:autoRedefine/>
    <w:qFormat/>
    <w:uiPriority w:val="0"/>
    <w:pPr>
      <w:widowControl/>
      <w:spacing w:after="160" w:line="240" w:lineRule="exact"/>
      <w:ind w:firstLine="200" w:firstLineChars="200"/>
      <w:jc w:val="left"/>
    </w:pPr>
  </w:style>
  <w:style w:type="paragraph" w:customStyle="1" w:styleId="456">
    <w:name w:val="Style44"/>
    <w:basedOn w:val="1"/>
    <w:autoRedefine/>
    <w:unhideWhenUsed/>
    <w:qFormat/>
    <w:uiPriority w:val="0"/>
  </w:style>
  <w:style w:type="paragraph" w:customStyle="1" w:styleId="457">
    <w:name w:val="xl164"/>
    <w:basedOn w:val="1"/>
    <w:autoRedefine/>
    <w:qFormat/>
    <w:uiPriority w:val="0"/>
    <w:pPr>
      <w:widowControl/>
      <w:pBdr>
        <w:top w:val="single" w:color="auto" w:sz="4" w:space="0"/>
        <w:left w:val="single" w:color="auto" w:sz="4" w:space="0"/>
        <w:bottom w:val="single" w:color="auto" w:sz="4" w:space="0"/>
      </w:pBdr>
      <w:shd w:val="clear" w:color="auto" w:fill="FF00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58">
    <w:name w:val="Char Char Char"/>
    <w:basedOn w:val="1"/>
    <w:autoRedefine/>
    <w:qFormat/>
    <w:uiPriority w:val="0"/>
    <w:pPr>
      <w:spacing w:line="360" w:lineRule="auto"/>
    </w:pPr>
    <w:rPr>
      <w:rFonts w:ascii="宋体" w:hAnsi="宋体"/>
      <w:b/>
      <w:sz w:val="28"/>
      <w:szCs w:val="28"/>
    </w:rPr>
  </w:style>
  <w:style w:type="paragraph" w:customStyle="1" w:styleId="459">
    <w:name w:val="Char2"/>
    <w:basedOn w:val="1"/>
    <w:autoRedefine/>
    <w:semiHidden/>
    <w:qFormat/>
    <w:uiPriority w:val="0"/>
    <w:pPr>
      <w:spacing w:line="360" w:lineRule="auto"/>
      <w:ind w:firstLine="200" w:firstLineChars="200"/>
      <w:jc w:val="left"/>
    </w:pPr>
    <w:rPr>
      <w:rFonts w:ascii="Tahoma" w:hAnsi="Tahoma"/>
      <w:szCs w:val="20"/>
    </w:rPr>
  </w:style>
  <w:style w:type="paragraph" w:customStyle="1" w:styleId="460">
    <w:name w:val="xl65"/>
    <w:basedOn w:val="1"/>
    <w:autoRedefine/>
    <w:qFormat/>
    <w:uiPriority w:val="0"/>
    <w:pPr>
      <w:widowControl/>
      <w:spacing w:before="100" w:beforeAutospacing="1" w:after="100" w:afterAutospacing="1"/>
      <w:jc w:val="left"/>
      <w:textAlignment w:val="top"/>
    </w:pPr>
    <w:rPr>
      <w:rFonts w:ascii="宋体" w:hAnsi="宋体" w:cs="宋体"/>
      <w:kern w:val="0"/>
      <w:sz w:val="18"/>
      <w:szCs w:val="18"/>
    </w:rPr>
  </w:style>
  <w:style w:type="paragraph" w:customStyle="1" w:styleId="461">
    <w:name w:val="Char Char Char Char Char Char Char1 Char"/>
    <w:basedOn w:val="1"/>
    <w:autoRedefine/>
    <w:qFormat/>
    <w:uiPriority w:val="0"/>
    <w:rPr>
      <w:rFonts w:ascii="Tahoma" w:hAnsi="Tahoma"/>
      <w:sz w:val="24"/>
      <w:szCs w:val="20"/>
    </w:rPr>
  </w:style>
  <w:style w:type="paragraph" w:customStyle="1" w:styleId="462">
    <w:name w:val="样式 正文缩进表正文正文非缩进正文对齐标题4Alt+Xmr正文缩进特点Normal Indent正文缩进Wil...2"/>
    <w:basedOn w:val="17"/>
    <w:autoRedefine/>
    <w:qFormat/>
    <w:uiPriority w:val="0"/>
    <w:pPr>
      <w:widowControl w:val="0"/>
      <w:spacing w:beforeLines="30" w:line="360" w:lineRule="auto"/>
      <w:ind w:firstLine="510" w:firstLineChars="200"/>
    </w:pPr>
    <w:rPr>
      <w:rFonts w:cs="宋体"/>
      <w:kern w:val="2"/>
      <w:sz w:val="24"/>
    </w:rPr>
  </w:style>
  <w:style w:type="paragraph" w:customStyle="1" w:styleId="463">
    <w:name w:val="xl4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64">
    <w:name w:val="样式 宋体 首行缩进:  2 字符1"/>
    <w:basedOn w:val="1"/>
    <w:autoRedefine/>
    <w:qFormat/>
    <w:uiPriority w:val="0"/>
    <w:pPr>
      <w:spacing w:line="300" w:lineRule="auto"/>
      <w:ind w:firstLine="480" w:firstLineChars="200"/>
    </w:pPr>
    <w:rPr>
      <w:rFonts w:ascii="宋体" w:hAnsi="宋体"/>
      <w:sz w:val="24"/>
      <w:szCs w:val="20"/>
    </w:rPr>
  </w:style>
  <w:style w:type="paragraph" w:customStyle="1" w:styleId="465">
    <w:name w:val="cwj样式A"/>
    <w:basedOn w:val="1"/>
    <w:autoRedefine/>
    <w:qFormat/>
    <w:uiPriority w:val="0"/>
    <w:pPr>
      <w:numPr>
        <w:ilvl w:val="0"/>
        <w:numId w:val="8"/>
      </w:numPr>
      <w:tabs>
        <w:tab w:val="left" w:pos="425"/>
      </w:tabs>
      <w:spacing w:line="360" w:lineRule="auto"/>
      <w:ind w:left="425" w:hanging="425" w:firstLineChars="200"/>
    </w:pPr>
    <w:rPr>
      <w:rFonts w:ascii="Calibri" w:hAnsi="Calibri"/>
      <w:sz w:val="24"/>
      <w:szCs w:val="20"/>
    </w:rPr>
  </w:style>
  <w:style w:type="paragraph" w:customStyle="1" w:styleId="466">
    <w:name w:val="xl143"/>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67">
    <w:name w:val="pad"/>
    <w:basedOn w:val="1"/>
    <w:autoRedefine/>
    <w:qFormat/>
    <w:uiPriority w:val="0"/>
    <w:pPr>
      <w:widowControl/>
      <w:spacing w:before="100" w:beforeAutospacing="1" w:after="100" w:afterAutospacing="1" w:line="360" w:lineRule="auto"/>
      <w:ind w:left="255"/>
      <w:jc w:val="left"/>
    </w:pPr>
    <w:rPr>
      <w:kern w:val="0"/>
      <w:sz w:val="24"/>
    </w:rPr>
  </w:style>
  <w:style w:type="paragraph" w:customStyle="1" w:styleId="468">
    <w:name w:val="Style8"/>
    <w:basedOn w:val="1"/>
    <w:autoRedefine/>
    <w:unhideWhenUsed/>
    <w:qFormat/>
    <w:uiPriority w:val="0"/>
    <w:pPr>
      <w:spacing w:line="566" w:lineRule="exact"/>
      <w:jc w:val="center"/>
    </w:pPr>
  </w:style>
  <w:style w:type="paragraph" w:customStyle="1" w:styleId="469">
    <w:name w:val="xl13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70">
    <w:name w:val="标准文件_封面标准名称"/>
    <w:basedOn w:val="1"/>
    <w:autoRedefine/>
    <w:qFormat/>
    <w:uiPriority w:val="0"/>
    <w:pPr>
      <w:adjustRightInd w:val="0"/>
      <w:spacing w:beforeLines="100" w:line="500" w:lineRule="exact"/>
      <w:ind w:firstLine="200" w:firstLineChars="200"/>
      <w:jc w:val="center"/>
    </w:pPr>
    <w:rPr>
      <w:rFonts w:ascii="黑体" w:eastAsia="黑体"/>
      <w:kern w:val="0"/>
      <w:sz w:val="52"/>
      <w:szCs w:val="20"/>
    </w:rPr>
  </w:style>
  <w:style w:type="paragraph" w:customStyle="1" w:styleId="471">
    <w:name w:val="light5"/>
    <w:basedOn w:val="8"/>
    <w:autoRedefine/>
    <w:qFormat/>
    <w:uiPriority w:val="0"/>
    <w:pPr>
      <w:numPr>
        <w:ilvl w:val="4"/>
        <w:numId w:val="3"/>
      </w:numPr>
      <w:tabs>
        <w:tab w:val="left" w:pos="3861"/>
      </w:tabs>
      <w:adjustRightInd/>
      <w:spacing w:line="320" w:lineRule="auto"/>
      <w:jc w:val="both"/>
      <w:textAlignment w:val="auto"/>
    </w:pPr>
    <w:rPr>
      <w:kern w:val="2"/>
      <w:lang w:val="en-US" w:eastAsia="zh-CN"/>
    </w:rPr>
  </w:style>
  <w:style w:type="paragraph" w:customStyle="1" w:styleId="472">
    <w:name w:val="样式 标题 1H1propapp heading 1app heading 11app heading 12app ..."/>
    <w:basedOn w:val="3"/>
    <w:autoRedefine/>
    <w:qFormat/>
    <w:uiPriority w:val="0"/>
    <w:pPr>
      <w:keepLines/>
      <w:pageBreakBefore/>
      <w:numPr>
        <w:ilvl w:val="0"/>
        <w:numId w:val="7"/>
      </w:numPr>
      <w:spacing w:before="340" w:after="330" w:line="578" w:lineRule="auto"/>
      <w:jc w:val="left"/>
    </w:pPr>
    <w:rPr>
      <w:color w:val="FF0000"/>
      <w:kern w:val="44"/>
      <w:sz w:val="44"/>
      <w:lang w:val="en-US" w:eastAsia="zh-CN"/>
    </w:rPr>
  </w:style>
  <w:style w:type="paragraph" w:customStyle="1" w:styleId="473">
    <w:name w:val="样式 T4 + 居中"/>
    <w:basedOn w:val="474"/>
    <w:autoRedefine/>
    <w:qFormat/>
    <w:uiPriority w:val="0"/>
    <w:pPr>
      <w:numPr>
        <w:ilvl w:val="7"/>
        <w:numId w:val="9"/>
      </w:numPr>
      <w:tabs>
        <w:tab w:val="left" w:pos="992"/>
        <w:tab w:val="left" w:pos="1276"/>
        <w:tab w:val="left" w:pos="1418"/>
        <w:tab w:val="left" w:pos="1701"/>
        <w:tab w:val="left" w:pos="1843"/>
        <w:tab w:val="left" w:pos="2126"/>
        <w:tab w:val="left" w:pos="2268"/>
        <w:tab w:val="left" w:pos="2552"/>
        <w:tab w:val="left" w:pos="2693"/>
        <w:tab w:val="left" w:pos="2977"/>
        <w:tab w:val="left" w:pos="3119"/>
        <w:tab w:val="left" w:pos="3402"/>
        <w:tab w:val="left" w:pos="3544"/>
      </w:tabs>
      <w:ind w:firstLine="0" w:firstLineChars="0"/>
      <w:jc w:val="center"/>
    </w:pPr>
    <w:rPr>
      <w:rFonts w:ascii="Times New Roman" w:hAnsi="Times New Roman" w:cs="宋体"/>
    </w:rPr>
  </w:style>
  <w:style w:type="paragraph" w:customStyle="1" w:styleId="474">
    <w:name w:val="T4"/>
    <w:basedOn w:val="475"/>
    <w:autoRedefine/>
    <w:qFormat/>
    <w:uiPriority w:val="0"/>
    <w:pPr>
      <w:tabs>
        <w:tab w:val="left" w:pos="992"/>
        <w:tab w:val="left" w:pos="1276"/>
        <w:tab w:val="left" w:pos="1418"/>
        <w:tab w:val="left" w:pos="1701"/>
        <w:tab w:val="left" w:pos="1843"/>
        <w:tab w:val="left" w:pos="2126"/>
        <w:tab w:val="left" w:pos="2268"/>
        <w:tab w:val="left" w:pos="2552"/>
        <w:tab w:val="left" w:pos="2693"/>
        <w:tab w:val="left" w:pos="2977"/>
        <w:tab w:val="left" w:pos="3119"/>
        <w:tab w:val="left" w:pos="3402"/>
        <w:tab w:val="left" w:pos="3544"/>
      </w:tabs>
      <w:ind w:left="851"/>
    </w:pPr>
  </w:style>
  <w:style w:type="paragraph" w:customStyle="1" w:styleId="475">
    <w:name w:val="T3"/>
    <w:basedOn w:val="1"/>
    <w:autoRedefine/>
    <w:qFormat/>
    <w:uiPriority w:val="0"/>
    <w:pPr>
      <w:keepLines/>
      <w:widowControl/>
      <w:tabs>
        <w:tab w:val="left" w:pos="992"/>
        <w:tab w:val="left" w:pos="1418"/>
        <w:tab w:val="left" w:pos="1843"/>
        <w:tab w:val="left" w:pos="2268"/>
        <w:tab w:val="left" w:pos="2693"/>
        <w:tab w:val="left" w:pos="3119"/>
        <w:tab w:val="left" w:pos="3544"/>
      </w:tabs>
      <w:spacing w:after="120" w:line="300" w:lineRule="auto"/>
      <w:ind w:left="567" w:firstLine="200" w:firstLineChars="200"/>
      <w:jc w:val="left"/>
    </w:pPr>
    <w:rPr>
      <w:rFonts w:ascii="Arial" w:hAnsi="Arial"/>
      <w:kern w:val="0"/>
      <w:sz w:val="22"/>
      <w:szCs w:val="20"/>
      <w:lang w:eastAsia="en-US"/>
    </w:rPr>
  </w:style>
  <w:style w:type="paragraph" w:customStyle="1" w:styleId="476">
    <w:name w:val="列表2"/>
    <w:basedOn w:val="1"/>
    <w:next w:val="1"/>
    <w:autoRedefine/>
    <w:qFormat/>
    <w:uiPriority w:val="0"/>
    <w:pPr>
      <w:numPr>
        <w:ilvl w:val="0"/>
        <w:numId w:val="10"/>
      </w:numPr>
      <w:tabs>
        <w:tab w:val="left" w:pos="1547"/>
      </w:tabs>
      <w:spacing w:line="200" w:lineRule="atLeast"/>
    </w:pPr>
    <w:rPr>
      <w:sz w:val="28"/>
    </w:rPr>
  </w:style>
  <w:style w:type="paragraph" w:customStyle="1" w:styleId="477">
    <w:name w:val="样式 表格文字 + 宋体 五号 两端对齐"/>
    <w:basedOn w:val="1"/>
    <w:autoRedefine/>
    <w:qFormat/>
    <w:uiPriority w:val="0"/>
    <w:pPr>
      <w:widowControl/>
      <w:snapToGrid w:val="0"/>
      <w:spacing w:line="360" w:lineRule="auto"/>
    </w:pPr>
    <w:rPr>
      <w:rFonts w:ascii="宋体" w:hAnsi="宋体"/>
      <w:sz w:val="18"/>
      <w:szCs w:val="20"/>
    </w:rPr>
  </w:style>
  <w:style w:type="paragraph" w:customStyle="1" w:styleId="478">
    <w:name w:val="表格内文字"/>
    <w:basedOn w:val="1"/>
    <w:autoRedefine/>
    <w:qFormat/>
    <w:uiPriority w:val="0"/>
    <w:pPr>
      <w:widowControl/>
      <w:spacing w:line="300" w:lineRule="atLeast"/>
      <w:ind w:firstLine="200" w:firstLineChars="200"/>
      <w:jc w:val="left"/>
    </w:pPr>
    <w:rPr>
      <w:rFonts w:ascii="宋体"/>
      <w:kern w:val="0"/>
      <w:szCs w:val="20"/>
    </w:rPr>
  </w:style>
  <w:style w:type="paragraph" w:customStyle="1" w:styleId="479">
    <w:name w:val="reader-word-layer reader-word-s1-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80">
    <w:name w:val="Char Char1 Char Char Char"/>
    <w:basedOn w:val="1"/>
    <w:autoRedefine/>
    <w:qFormat/>
    <w:uiPriority w:val="0"/>
    <w:rPr>
      <w:kern w:val="0"/>
      <w:sz w:val="20"/>
      <w:szCs w:val="20"/>
    </w:rPr>
  </w:style>
  <w:style w:type="paragraph" w:customStyle="1" w:styleId="481">
    <w:name w:val="Style26"/>
    <w:basedOn w:val="1"/>
    <w:autoRedefine/>
    <w:unhideWhenUsed/>
    <w:qFormat/>
    <w:uiPriority w:val="0"/>
  </w:style>
  <w:style w:type="paragraph" w:customStyle="1" w:styleId="482">
    <w:name w:val="xl170"/>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3">
    <w:name w:val="Style21"/>
    <w:basedOn w:val="1"/>
    <w:autoRedefine/>
    <w:unhideWhenUsed/>
    <w:qFormat/>
    <w:uiPriority w:val="0"/>
    <w:pPr>
      <w:spacing w:line="566" w:lineRule="exact"/>
      <w:ind w:firstLine="682"/>
    </w:pPr>
  </w:style>
  <w:style w:type="paragraph" w:customStyle="1" w:styleId="484">
    <w:name w:val="xl11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5">
    <w:name w:val="xl172"/>
    <w:basedOn w:val="1"/>
    <w:autoRedefine/>
    <w:qFormat/>
    <w:uiPriority w:val="0"/>
    <w:pPr>
      <w:widowControl/>
      <w:pBdr>
        <w:top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6">
    <w:name w:val="样式 样式 标题 1H1propapp heading 1app heading 11app heading 12app ......"/>
    <w:basedOn w:val="472"/>
    <w:autoRedefine/>
    <w:qFormat/>
    <w:uiPriority w:val="0"/>
    <w:pPr>
      <w:pageBreakBefore w:val="0"/>
      <w:numPr>
        <w:ilvl w:val="0"/>
        <w:numId w:val="0"/>
      </w:numPr>
      <w:spacing w:before="360" w:line="360" w:lineRule="auto"/>
    </w:pPr>
    <w:rPr>
      <w:color w:val="auto"/>
      <w:sz w:val="32"/>
      <w:szCs w:val="32"/>
    </w:rPr>
  </w:style>
  <w:style w:type="paragraph" w:customStyle="1" w:styleId="487">
    <w:name w:val="Style73"/>
    <w:basedOn w:val="1"/>
    <w:autoRedefine/>
    <w:unhideWhenUsed/>
    <w:qFormat/>
    <w:uiPriority w:val="99"/>
    <w:pPr>
      <w:spacing w:line="538" w:lineRule="exact"/>
      <w:ind w:firstLine="533"/>
    </w:pPr>
  </w:style>
  <w:style w:type="paragraph" w:customStyle="1" w:styleId="488">
    <w:name w:val="xl3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9">
    <w:name w:val="Style45"/>
    <w:basedOn w:val="1"/>
    <w:autoRedefine/>
    <w:unhideWhenUsed/>
    <w:qFormat/>
    <w:uiPriority w:val="0"/>
  </w:style>
  <w:style w:type="paragraph" w:customStyle="1" w:styleId="490">
    <w:name w:val="xl82"/>
    <w:basedOn w:val="1"/>
    <w:autoRedefine/>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91">
    <w:name w:val="样式 正文缩进正文（首行缩进两字）±íÕýÎÄÕýÎÄ·ÇËõ½ø±í正文1正文缩进1正文缩进陈木华中文正文表..."/>
    <w:basedOn w:val="1"/>
    <w:autoRedefine/>
    <w:qFormat/>
    <w:uiPriority w:val="0"/>
    <w:pPr>
      <w:spacing w:line="360" w:lineRule="auto"/>
      <w:ind w:firstLine="358" w:firstLineChars="170"/>
    </w:pPr>
    <w:rPr>
      <w:rFonts w:cs="宋体"/>
      <w:b/>
      <w:i/>
      <w:szCs w:val="21"/>
    </w:rPr>
  </w:style>
  <w:style w:type="paragraph" w:customStyle="1" w:styleId="492">
    <w:name w:val="xl17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93">
    <w:name w:val="标题 3 + 宋体"/>
    <w:basedOn w:val="1"/>
    <w:autoRedefine/>
    <w:qFormat/>
    <w:uiPriority w:val="0"/>
    <w:pPr>
      <w:numPr>
        <w:ilvl w:val="0"/>
        <w:numId w:val="11"/>
      </w:numPr>
      <w:tabs>
        <w:tab w:val="left" w:pos="420"/>
      </w:tabs>
      <w:autoSpaceDE w:val="0"/>
      <w:autoSpaceDN w:val="0"/>
      <w:adjustRightInd w:val="0"/>
      <w:spacing w:line="480" w:lineRule="atLeast"/>
      <w:ind w:firstLine="200" w:firstLineChars="200"/>
      <w:jc w:val="left"/>
    </w:pPr>
    <w:rPr>
      <w:rFonts w:ascii="宋体" w:hAnsi="宋体"/>
      <w:b/>
      <w:kern w:val="0"/>
      <w:sz w:val="24"/>
    </w:rPr>
  </w:style>
  <w:style w:type="paragraph" w:customStyle="1" w:styleId="494">
    <w:name w:val="xl16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95">
    <w:name w:val="样式 仿宋_GB2312 小三 行距: 1.5 倍行距"/>
    <w:basedOn w:val="1"/>
    <w:autoRedefine/>
    <w:qFormat/>
    <w:uiPriority w:val="0"/>
    <w:pPr>
      <w:spacing w:line="360" w:lineRule="auto"/>
      <w:ind w:firstLine="600" w:firstLineChars="200"/>
      <w:jc w:val="left"/>
    </w:pPr>
    <w:rPr>
      <w:rFonts w:ascii="仿宋_GB2312" w:eastAsia="仿宋_GB2312" w:cs="宋体"/>
      <w:kern w:val="0"/>
      <w:sz w:val="32"/>
      <w:szCs w:val="20"/>
    </w:rPr>
  </w:style>
  <w:style w:type="paragraph" w:customStyle="1" w:styleId="496">
    <w:name w:val="xl4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97">
    <w:name w:val="Char3 Char Char"/>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498">
    <w:name w:val="Style12"/>
    <w:basedOn w:val="1"/>
    <w:autoRedefine/>
    <w:unhideWhenUsed/>
    <w:qFormat/>
    <w:uiPriority w:val="0"/>
    <w:pPr>
      <w:spacing w:line="564" w:lineRule="exact"/>
      <w:ind w:hanging="115"/>
    </w:pPr>
  </w:style>
  <w:style w:type="paragraph" w:customStyle="1" w:styleId="499">
    <w:name w:val="附录四级条标题"/>
    <w:basedOn w:val="453"/>
    <w:next w:val="1"/>
    <w:autoRedefine/>
    <w:qFormat/>
    <w:uiPriority w:val="0"/>
    <w:pPr>
      <w:outlineLvl w:val="5"/>
    </w:pPr>
  </w:style>
  <w:style w:type="paragraph" w:customStyle="1" w:styleId="500">
    <w:name w:val="xl5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1">
    <w:name w:val="xl144"/>
    <w:basedOn w:val="1"/>
    <w:autoRedefine/>
    <w:qFormat/>
    <w:uiPriority w:val="0"/>
    <w:pPr>
      <w:widowControl/>
      <w:pBdr>
        <w:top w:val="single" w:color="auto" w:sz="4" w:space="0"/>
        <w:left w:val="single" w:color="auto" w:sz="4" w:space="0"/>
        <w:bottom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2">
    <w:name w:val="xl5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3">
    <w:name w:val="xl5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4">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color w:val="FF0000"/>
      <w:kern w:val="0"/>
      <w:sz w:val="20"/>
      <w:szCs w:val="20"/>
    </w:rPr>
  </w:style>
  <w:style w:type="paragraph" w:styleId="505">
    <w:name w:val="No Spacing"/>
    <w:autoRedefine/>
    <w:qFormat/>
    <w:uiPriority w:val="1"/>
    <w:pPr>
      <w:widowControl w:val="0"/>
      <w:spacing w:line="360" w:lineRule="auto"/>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506">
    <w:name w:val="List Paragraph1"/>
    <w:basedOn w:val="1"/>
    <w:autoRedefine/>
    <w:qFormat/>
    <w:uiPriority w:val="0"/>
    <w:pPr>
      <w:ind w:firstLine="420" w:firstLineChars="200"/>
    </w:pPr>
    <w:rPr>
      <w:rFonts w:ascii="Calibri" w:hAnsi="Calibri" w:cs="Calibri"/>
      <w:szCs w:val="21"/>
    </w:rPr>
  </w:style>
  <w:style w:type="paragraph" w:customStyle="1" w:styleId="507">
    <w:name w:val="标题 1 +"/>
    <w:basedOn w:val="3"/>
    <w:next w:val="1"/>
    <w:autoRedefine/>
    <w:qFormat/>
    <w:uiPriority w:val="0"/>
    <w:pPr>
      <w:keepLines/>
      <w:spacing w:line="600" w:lineRule="auto"/>
    </w:pPr>
    <w:rPr>
      <w:rFonts w:eastAsia="黑体"/>
      <w:kern w:val="0"/>
      <w:sz w:val="32"/>
      <w:szCs w:val="32"/>
    </w:rPr>
  </w:style>
  <w:style w:type="paragraph" w:customStyle="1" w:styleId="508">
    <w:name w:val="栖霞5级标题"/>
    <w:basedOn w:val="7"/>
    <w:autoRedefine/>
    <w:qFormat/>
    <w:uiPriority w:val="0"/>
    <w:pPr>
      <w:widowControl/>
      <w:tabs>
        <w:tab w:val="left" w:pos="0"/>
        <w:tab w:val="left" w:pos="360"/>
      </w:tabs>
      <w:adjustRightInd/>
      <w:spacing w:beforeLines="50" w:afterLines="50" w:line="240" w:lineRule="auto"/>
      <w:ind w:left="100" w:leftChars="100" w:right="100" w:firstLine="200" w:firstLineChars="200"/>
      <w:jc w:val="both"/>
      <w:textAlignment w:val="auto"/>
    </w:pPr>
    <w:rPr>
      <w:rFonts w:ascii="微软雅黑" w:hAnsi="微软雅黑" w:eastAsia="微软雅黑" w:cs="黑体"/>
      <w:kern w:val="44"/>
      <w:sz w:val="24"/>
      <w:szCs w:val="24"/>
      <w:lang w:val="en-US" w:eastAsia="zh-CN"/>
    </w:rPr>
  </w:style>
  <w:style w:type="paragraph" w:customStyle="1" w:styleId="509">
    <w:name w:val="xl120"/>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10">
    <w:name w:val="Char3 Char Char Char1 Char Char Char"/>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511">
    <w:name w:val=" Char1 Char Char Char"/>
    <w:basedOn w:val="1"/>
    <w:autoRedefine/>
    <w:qFormat/>
    <w:uiPriority w:val="0"/>
    <w:pPr>
      <w:widowControl/>
      <w:spacing w:after="160" w:line="240" w:lineRule="exact"/>
      <w:jc w:val="left"/>
    </w:pPr>
    <w:rPr>
      <w:kern w:val="0"/>
      <w:sz w:val="24"/>
      <w:szCs w:val="20"/>
    </w:rPr>
  </w:style>
  <w:style w:type="paragraph" w:customStyle="1" w:styleId="512">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13">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kern w:val="0"/>
      <w:sz w:val="20"/>
      <w:szCs w:val="20"/>
    </w:rPr>
  </w:style>
  <w:style w:type="paragraph" w:customStyle="1" w:styleId="514">
    <w:name w:val="Style76"/>
    <w:basedOn w:val="1"/>
    <w:autoRedefine/>
    <w:unhideWhenUsed/>
    <w:qFormat/>
    <w:uiPriority w:val="0"/>
  </w:style>
  <w:style w:type="paragraph" w:customStyle="1" w:styleId="515">
    <w:name w:val="xl11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16">
    <w:name w:val="font11"/>
    <w:basedOn w:val="1"/>
    <w:autoRedefine/>
    <w:qFormat/>
    <w:uiPriority w:val="0"/>
    <w:pPr>
      <w:widowControl/>
      <w:spacing w:before="100" w:beforeAutospacing="1" w:after="100" w:afterAutospacing="1" w:line="360" w:lineRule="auto"/>
      <w:ind w:firstLine="200" w:firstLineChars="200"/>
      <w:jc w:val="left"/>
    </w:pPr>
    <w:rPr>
      <w:kern w:val="0"/>
      <w:sz w:val="18"/>
      <w:szCs w:val="18"/>
    </w:rPr>
  </w:style>
  <w:style w:type="paragraph" w:customStyle="1" w:styleId="517">
    <w:name w:val="T1"/>
    <w:basedOn w:val="518"/>
    <w:autoRedefine/>
    <w:qFormat/>
    <w:uiPriority w:val="0"/>
    <w:pPr>
      <w:tabs>
        <w:tab w:val="left" w:pos="425"/>
        <w:tab w:val="left" w:pos="709"/>
        <w:tab w:val="left" w:pos="851"/>
        <w:tab w:val="left" w:pos="1134"/>
        <w:tab w:val="left" w:pos="1276"/>
        <w:tab w:val="left" w:pos="1559"/>
        <w:tab w:val="left" w:pos="1701"/>
        <w:tab w:val="left" w:pos="1985"/>
        <w:tab w:val="left" w:pos="2126"/>
        <w:tab w:val="left" w:pos="2410"/>
        <w:tab w:val="left" w:pos="2552"/>
        <w:tab w:val="left" w:pos="2835"/>
        <w:tab w:val="left" w:pos="2977"/>
        <w:tab w:val="left" w:pos="3260"/>
        <w:tab w:val="left" w:pos="3686"/>
      </w:tabs>
      <w:ind w:left="0"/>
    </w:pPr>
  </w:style>
  <w:style w:type="paragraph" w:customStyle="1" w:styleId="518">
    <w:name w:val="T2"/>
    <w:basedOn w:val="1"/>
    <w:autoRedefine/>
    <w:qFormat/>
    <w:uiPriority w:val="0"/>
    <w:pPr>
      <w:keepLines/>
      <w:widowControl/>
      <w:tabs>
        <w:tab w:val="left" w:pos="709"/>
        <w:tab w:val="left" w:pos="1134"/>
        <w:tab w:val="left" w:pos="1559"/>
        <w:tab w:val="left" w:pos="1985"/>
        <w:tab w:val="left" w:pos="2410"/>
        <w:tab w:val="left" w:pos="2835"/>
        <w:tab w:val="left" w:pos="3260"/>
        <w:tab w:val="left" w:pos="3686"/>
      </w:tabs>
      <w:spacing w:after="120" w:line="300" w:lineRule="auto"/>
      <w:ind w:left="284" w:firstLine="200" w:firstLineChars="200"/>
      <w:jc w:val="left"/>
    </w:pPr>
    <w:rPr>
      <w:rFonts w:ascii="Arial" w:hAnsi="Arial"/>
      <w:kern w:val="0"/>
      <w:sz w:val="22"/>
      <w:szCs w:val="20"/>
      <w:lang w:eastAsia="en-US"/>
    </w:rPr>
  </w:style>
  <w:style w:type="paragraph" w:customStyle="1" w:styleId="519">
    <w:name w:val="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20">
    <w:name w:val="xl15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21">
    <w:name w:val="xl5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22">
    <w:name w:val="并列项-点"/>
    <w:basedOn w:val="1"/>
    <w:autoRedefine/>
    <w:qFormat/>
    <w:uiPriority w:val="0"/>
    <w:pPr>
      <w:numPr>
        <w:ilvl w:val="0"/>
        <w:numId w:val="12"/>
      </w:numPr>
      <w:tabs>
        <w:tab w:val="left" w:pos="1620"/>
      </w:tabs>
      <w:adjustRightInd w:val="0"/>
      <w:snapToGrid w:val="0"/>
      <w:spacing w:line="460" w:lineRule="atLeast"/>
      <w:jc w:val="left"/>
    </w:pPr>
    <w:rPr>
      <w:sz w:val="28"/>
      <w:szCs w:val="28"/>
    </w:rPr>
  </w:style>
  <w:style w:type="paragraph" w:customStyle="1" w:styleId="523">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24">
    <w:name w:val="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25">
    <w:name w:val="xl150"/>
    <w:basedOn w:val="1"/>
    <w:autoRedefine/>
    <w:qFormat/>
    <w:uiPriority w:val="0"/>
    <w:pPr>
      <w:widowControl/>
      <w:pBdr>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26">
    <w:name w:val="章标题"/>
    <w:next w:val="1"/>
    <w:autoRedefine/>
    <w:qFormat/>
    <w:uiPriority w:val="0"/>
    <w:pPr>
      <w:numPr>
        <w:ilvl w:val="0"/>
        <w:numId w:val="6"/>
      </w:numPr>
      <w:spacing w:beforeLines="100" w:afterLines="100"/>
      <w:jc w:val="both"/>
      <w:outlineLvl w:val="1"/>
    </w:pPr>
    <w:rPr>
      <w:rFonts w:ascii="黑体" w:hAnsi="Times New Roman" w:eastAsia="黑体" w:cs="Times New Roman"/>
      <w:sz w:val="21"/>
      <w:lang w:val="en-US" w:eastAsia="zh-CN" w:bidi="ar-SA"/>
    </w:rPr>
  </w:style>
  <w:style w:type="paragraph" w:customStyle="1" w:styleId="527">
    <w:name w:val="Char Char Char1 Char Char Char Char Char Char Char Char Char Char Char Char Char Char Char Char Char Char Char Char Char Char"/>
    <w:basedOn w:val="1"/>
    <w:autoRedefine/>
    <w:qFormat/>
    <w:uiPriority w:val="0"/>
    <w:pPr>
      <w:spacing w:line="360" w:lineRule="auto"/>
    </w:pPr>
    <w:rPr>
      <w:rFonts w:ascii="Tahoma" w:hAnsi="Tahoma"/>
      <w:sz w:val="24"/>
      <w:szCs w:val="20"/>
    </w:rPr>
  </w:style>
  <w:style w:type="paragraph" w:customStyle="1" w:styleId="528">
    <w:name w:val="xl76"/>
    <w:basedOn w:val="1"/>
    <w:autoRedefine/>
    <w:qFormat/>
    <w:uiPriority w:val="0"/>
    <w:pPr>
      <w:widowControl/>
      <w:pBdr>
        <w:left w:val="single" w:color="000000" w:sz="4" w:space="0"/>
        <w:bottom w:val="single" w:color="000000" w:sz="4" w:space="0"/>
        <w:right w:val="single" w:color="000000" w:sz="4" w:space="0"/>
      </w:pBdr>
      <w:spacing w:before="100" w:beforeAutospacing="1" w:after="100" w:afterAutospacing="1"/>
      <w:jc w:val="left"/>
      <w:textAlignment w:val="top"/>
    </w:pPr>
    <w:rPr>
      <w:rFonts w:ascii="宋体" w:hAnsi="宋体" w:cs="宋体"/>
      <w:kern w:val="0"/>
      <w:sz w:val="18"/>
      <w:szCs w:val="18"/>
    </w:rPr>
  </w:style>
  <w:style w:type="paragraph" w:customStyle="1" w:styleId="529">
    <w:name w:val="9小四表格正文"/>
    <w:autoRedefine/>
    <w:qFormat/>
    <w:uiPriority w:val="0"/>
    <w:pPr>
      <w:jc w:val="center"/>
    </w:pPr>
    <w:rPr>
      <w:rFonts w:ascii="Times New Roman" w:hAnsi="Times New Roman" w:eastAsia="仿宋_GB2312" w:cs="Times New Roman"/>
      <w:kern w:val="2"/>
      <w:sz w:val="24"/>
      <w:szCs w:val="24"/>
      <w:lang w:val="en-US" w:eastAsia="zh-CN" w:bidi="ar-SA"/>
    </w:rPr>
  </w:style>
  <w:style w:type="paragraph" w:customStyle="1" w:styleId="530">
    <w:name w:val="目录标题"/>
    <w:autoRedefine/>
    <w:qFormat/>
    <w:uiPriority w:val="0"/>
    <w:pPr>
      <w:spacing w:before="480" w:after="360" w:line="360" w:lineRule="auto"/>
      <w:jc w:val="center"/>
    </w:pPr>
    <w:rPr>
      <w:rFonts w:ascii="Arial" w:hAnsi="Arial" w:eastAsia="黑体" w:cs="Times New Roman"/>
      <w:b/>
      <w:sz w:val="32"/>
      <w:lang w:val="en-US" w:eastAsia="zh-CN" w:bidi="ar-SA"/>
    </w:rPr>
  </w:style>
  <w:style w:type="paragraph" w:customStyle="1" w:styleId="531">
    <w:name w:val="正文（无缩进）"/>
    <w:basedOn w:val="1"/>
    <w:autoRedefine/>
    <w:qFormat/>
    <w:uiPriority w:val="0"/>
    <w:pPr>
      <w:spacing w:line="360" w:lineRule="auto"/>
    </w:pPr>
    <w:rPr>
      <w:rFonts w:ascii="Calibri" w:hAnsi="Calibri"/>
      <w:sz w:val="24"/>
      <w:szCs w:val="21"/>
    </w:rPr>
  </w:style>
  <w:style w:type="paragraph" w:customStyle="1" w:styleId="532">
    <w:name w:val="font6"/>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33">
    <w:name w:val="xl91"/>
    <w:basedOn w:val="1"/>
    <w:autoRedefine/>
    <w:qFormat/>
    <w:uiPriority w:val="0"/>
    <w:pPr>
      <w:widowControl/>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34">
    <w:name w:val="xl5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35">
    <w:name w:val="10"/>
    <w:basedOn w:val="1"/>
    <w:autoRedefine/>
    <w:qFormat/>
    <w:uiPriority w:val="0"/>
    <w:pPr>
      <w:spacing w:line="360" w:lineRule="auto"/>
      <w:ind w:firstLine="454" w:firstLineChars="200"/>
      <w:jc w:val="left"/>
    </w:pPr>
    <w:rPr>
      <w:rFonts w:ascii="Verdana" w:hAnsi="Verdana" w:eastAsia="黑体"/>
      <w:kern w:val="0"/>
      <w:sz w:val="28"/>
      <w:szCs w:val="20"/>
      <w:lang w:eastAsia="en-US"/>
    </w:rPr>
  </w:style>
  <w:style w:type="paragraph" w:customStyle="1" w:styleId="536">
    <w:name w:val="reader-word-layer"/>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24"/>
    </w:rPr>
  </w:style>
  <w:style w:type="paragraph" w:customStyle="1" w:styleId="537">
    <w:name w:val="light3"/>
    <w:basedOn w:val="1"/>
    <w:autoRedefine/>
    <w:qFormat/>
    <w:uiPriority w:val="0"/>
    <w:pPr>
      <w:keepNext/>
      <w:keepLines/>
      <w:numPr>
        <w:ilvl w:val="2"/>
        <w:numId w:val="3"/>
      </w:numPr>
      <w:tabs>
        <w:tab w:val="left" w:pos="2291"/>
      </w:tabs>
      <w:spacing w:before="480" w:after="120" w:line="360" w:lineRule="auto"/>
      <w:outlineLvl w:val="2"/>
    </w:pPr>
    <w:rPr>
      <w:rFonts w:ascii="宋体" w:hAnsi="宋体"/>
      <w:b/>
      <w:bCs/>
      <w:sz w:val="28"/>
      <w:szCs w:val="28"/>
    </w:rPr>
  </w:style>
  <w:style w:type="paragraph" w:customStyle="1" w:styleId="538">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539">
    <w:name w:val="xl4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0">
    <w:name w:val="xl12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1">
    <w:name w:val="Char Char1 Char Char Char Char Char1 Char Char Char Char"/>
    <w:basedOn w:val="19"/>
    <w:autoRedefine/>
    <w:qFormat/>
    <w:uiPriority w:val="0"/>
    <w:rPr>
      <w:rFonts w:ascii="Tahoma" w:hAnsi="Tahoma"/>
    </w:rPr>
  </w:style>
  <w:style w:type="paragraph" w:customStyle="1" w:styleId="542">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3">
    <w:name w:val="样式 表格文字加粗 + 宋体 五号"/>
    <w:basedOn w:val="1"/>
    <w:autoRedefine/>
    <w:qFormat/>
    <w:uiPriority w:val="0"/>
    <w:pPr>
      <w:snapToGrid w:val="0"/>
      <w:spacing w:line="360" w:lineRule="auto"/>
      <w:jc w:val="center"/>
    </w:pPr>
    <w:rPr>
      <w:rFonts w:ascii="宋体" w:hAnsi="宋体"/>
      <w:sz w:val="18"/>
    </w:rPr>
  </w:style>
  <w:style w:type="paragraph" w:customStyle="1" w:styleId="544">
    <w:name w:val="Style72"/>
    <w:basedOn w:val="1"/>
    <w:autoRedefine/>
    <w:unhideWhenUsed/>
    <w:qFormat/>
    <w:uiPriority w:val="0"/>
  </w:style>
  <w:style w:type="paragraph" w:customStyle="1" w:styleId="545">
    <w:name w:val="xl3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6">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7">
    <w:name w:val="正文空2格  1."/>
    <w:basedOn w:val="1"/>
    <w:autoRedefine/>
    <w:qFormat/>
    <w:uiPriority w:val="0"/>
    <w:pPr>
      <w:adjustRightInd w:val="0"/>
      <w:spacing w:line="360" w:lineRule="auto"/>
      <w:ind w:firstLine="480" w:firstLineChars="200"/>
      <w:textAlignment w:val="baseline"/>
    </w:pPr>
    <w:rPr>
      <w:rFonts w:ascii="宋体" w:eastAsia="仿宋" w:cs="宋体"/>
      <w:kern w:val="0"/>
      <w:sz w:val="28"/>
      <w:szCs w:val="20"/>
    </w:rPr>
  </w:style>
  <w:style w:type="paragraph" w:customStyle="1" w:styleId="548">
    <w:name w:val="xl153"/>
    <w:basedOn w:val="1"/>
    <w:autoRedefine/>
    <w:qFormat/>
    <w:uiPriority w:val="0"/>
    <w:pPr>
      <w:widowControl/>
      <w:pBdr>
        <w:left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9">
    <w:name w:val="xl162"/>
    <w:basedOn w:val="1"/>
    <w:autoRedefine/>
    <w:qFormat/>
    <w:uiPriority w:val="0"/>
    <w:pPr>
      <w:widowControl/>
      <w:pBdr>
        <w:left w:val="single" w:color="auto" w:sz="4" w:space="0"/>
        <w:bottom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50">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kern w:val="0"/>
      <w:sz w:val="20"/>
      <w:szCs w:val="20"/>
    </w:rPr>
  </w:style>
  <w:style w:type="paragraph" w:customStyle="1" w:styleId="551">
    <w:name w:val="xl10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52">
    <w:name w:val="样式 标题 3 + 黑体 小四 行距: 1.5 倍行距"/>
    <w:basedOn w:val="5"/>
    <w:autoRedefine/>
    <w:qFormat/>
    <w:uiPriority w:val="0"/>
    <w:pPr>
      <w:spacing w:line="360" w:lineRule="auto"/>
    </w:pPr>
    <w:rPr>
      <w:rFonts w:ascii="黑体" w:hAnsi="宋体" w:eastAsia="黑体" w:cs="宋体"/>
      <w:sz w:val="28"/>
      <w:szCs w:val="20"/>
      <w:lang w:val="en-US" w:eastAsia="zh-CN"/>
    </w:rPr>
  </w:style>
  <w:style w:type="paragraph" w:customStyle="1" w:styleId="553">
    <w:name w:val="xl11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54">
    <w:name w:val="符号3-zy"/>
    <w:basedOn w:val="1"/>
    <w:autoRedefine/>
    <w:qFormat/>
    <w:uiPriority w:val="0"/>
    <w:pPr>
      <w:numPr>
        <w:ilvl w:val="0"/>
        <w:numId w:val="13"/>
      </w:numPr>
      <w:tabs>
        <w:tab w:val="left" w:pos="907"/>
      </w:tabs>
      <w:spacing w:line="360" w:lineRule="auto"/>
      <w:ind w:firstLine="200" w:firstLineChars="200"/>
    </w:pPr>
    <w:rPr>
      <w:rFonts w:ascii="Calibri" w:hAnsi="宋体"/>
      <w:sz w:val="24"/>
      <w:szCs w:val="22"/>
    </w:rPr>
  </w:style>
  <w:style w:type="paragraph" w:customStyle="1" w:styleId="555">
    <w:name w:val="NO3"/>
    <w:basedOn w:val="1"/>
    <w:autoRedefine/>
    <w:qFormat/>
    <w:uiPriority w:val="0"/>
    <w:pPr>
      <w:tabs>
        <w:tab w:val="left" w:pos="907"/>
      </w:tabs>
      <w:spacing w:line="360" w:lineRule="auto"/>
    </w:pPr>
    <w:rPr>
      <w:rFonts w:ascii="宋体" w:hAnsi="宋体"/>
      <w:sz w:val="24"/>
    </w:rPr>
  </w:style>
  <w:style w:type="paragraph" w:customStyle="1" w:styleId="556">
    <w:name w:val="xl1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57">
    <w:name w:val="内容with编号"/>
    <w:basedOn w:val="1"/>
    <w:autoRedefine/>
    <w:qFormat/>
    <w:uiPriority w:val="0"/>
    <w:pPr>
      <w:widowControl/>
      <w:numPr>
        <w:ilvl w:val="0"/>
        <w:numId w:val="14"/>
      </w:numPr>
      <w:tabs>
        <w:tab w:val="left" w:pos="987"/>
      </w:tabs>
      <w:spacing w:line="360" w:lineRule="auto"/>
    </w:pPr>
    <w:rPr>
      <w:rFonts w:ascii="宋体"/>
      <w:kern w:val="0"/>
      <w:sz w:val="24"/>
      <w:szCs w:val="20"/>
    </w:rPr>
  </w:style>
  <w:style w:type="paragraph" w:customStyle="1" w:styleId="558">
    <w:name w:val="light6"/>
    <w:basedOn w:val="9"/>
    <w:autoRedefine/>
    <w:qFormat/>
    <w:uiPriority w:val="0"/>
    <w:pPr>
      <w:numPr>
        <w:ilvl w:val="5"/>
        <w:numId w:val="3"/>
      </w:numPr>
      <w:tabs>
        <w:tab w:val="left" w:pos="4646"/>
      </w:tabs>
      <w:adjustRightInd/>
      <w:spacing w:line="320" w:lineRule="auto"/>
      <w:jc w:val="both"/>
      <w:textAlignment w:val="auto"/>
    </w:pPr>
    <w:rPr>
      <w:rFonts w:ascii="Calibri" w:hAnsi="Calibri"/>
      <w:kern w:val="2"/>
      <w:sz w:val="21"/>
      <w:szCs w:val="21"/>
      <w:lang w:val="en-US" w:eastAsia="zh-CN"/>
    </w:rPr>
  </w:style>
  <w:style w:type="paragraph" w:customStyle="1" w:styleId="55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60">
    <w:name w:val="xl89"/>
    <w:basedOn w:val="1"/>
    <w:autoRedefine/>
    <w:qFormat/>
    <w:uiPriority w:val="0"/>
    <w:pPr>
      <w:widowControl/>
      <w:pBdr>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61">
    <w:name w:val="列出段落3"/>
    <w:basedOn w:val="1"/>
    <w:autoRedefine/>
    <w:qFormat/>
    <w:uiPriority w:val="0"/>
    <w:pPr>
      <w:spacing w:line="360" w:lineRule="auto"/>
      <w:ind w:firstLine="420" w:firstLineChars="200"/>
      <w:jc w:val="left"/>
    </w:pPr>
    <w:rPr>
      <w:rFonts w:ascii="Calibri" w:hAnsi="Calibri" w:cs="黑体"/>
      <w:szCs w:val="22"/>
    </w:rPr>
  </w:style>
  <w:style w:type="paragraph" w:customStyle="1" w:styleId="562">
    <w:name w:val="样式 正文缩进正文（首行缩进两字）表正文正文非缩进Normal Indent特点Alt+Xmr正文缩进正文缩进W..."/>
    <w:basedOn w:val="1"/>
    <w:autoRedefine/>
    <w:qFormat/>
    <w:uiPriority w:val="0"/>
    <w:pPr>
      <w:adjustRightInd w:val="0"/>
      <w:spacing w:line="312" w:lineRule="auto"/>
      <w:textAlignment w:val="baseline"/>
    </w:pPr>
    <w:rPr>
      <w:rFonts w:ascii="宋体" w:hAnsi="宋体"/>
      <w:bCs/>
      <w:sz w:val="24"/>
    </w:rPr>
  </w:style>
  <w:style w:type="paragraph" w:customStyle="1" w:styleId="563">
    <w:name w:val="样式 标题 2 + Times New Roman 四号 非加粗 段前: 5 磅 段后: 0 磅 行距: 固定值 20..."/>
    <w:basedOn w:val="4"/>
    <w:autoRedefine/>
    <w:qFormat/>
    <w:uiPriority w:val="0"/>
    <w:pPr>
      <w:spacing w:before="100" w:line="400" w:lineRule="exact"/>
    </w:pPr>
    <w:rPr>
      <w:rFonts w:ascii="Times New Roman" w:hAnsi="Times New Roman" w:eastAsia="黑体"/>
      <w:b w:val="0"/>
      <w:bCs w:val="0"/>
      <w:sz w:val="28"/>
      <w:szCs w:val="20"/>
    </w:rPr>
  </w:style>
  <w:style w:type="paragraph" w:customStyle="1" w:styleId="564">
    <w:name w:val="样式 正文首行缩进 + 首行缩进:  2 字符 段前: 0.3 行"/>
    <w:basedOn w:val="24"/>
    <w:autoRedefine/>
    <w:qFormat/>
    <w:uiPriority w:val="0"/>
    <w:pPr>
      <w:spacing w:beforeLines="30" w:after="0" w:line="360" w:lineRule="auto"/>
      <w:ind w:firstLine="480"/>
      <w:jc w:val="both"/>
    </w:pPr>
    <w:rPr>
      <w:rFonts w:cs="宋体"/>
      <w:kern w:val="0"/>
      <w:szCs w:val="20"/>
    </w:rPr>
  </w:style>
  <w:style w:type="paragraph" w:customStyle="1" w:styleId="565">
    <w:name w:val="Style47"/>
    <w:basedOn w:val="1"/>
    <w:autoRedefine/>
    <w:unhideWhenUsed/>
    <w:qFormat/>
    <w:uiPriority w:val="0"/>
  </w:style>
  <w:style w:type="paragraph" w:customStyle="1" w:styleId="566">
    <w:name w:val="Char Char1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67">
    <w:name w:val="Char Char Char1"/>
    <w:basedOn w:val="1"/>
    <w:autoRedefine/>
    <w:qFormat/>
    <w:uiPriority w:val="0"/>
    <w:pPr>
      <w:widowControl/>
      <w:spacing w:after="160" w:line="240" w:lineRule="exact"/>
      <w:ind w:firstLine="200" w:firstLineChars="200"/>
      <w:jc w:val="left"/>
    </w:pPr>
    <w:rPr>
      <w:rFonts w:ascii="Verdana" w:hAnsi="Verdana" w:eastAsia="仿宋_GB2312"/>
      <w:kern w:val="0"/>
      <w:sz w:val="24"/>
      <w:szCs w:val="20"/>
      <w:lang w:eastAsia="en-US"/>
    </w:rPr>
  </w:style>
  <w:style w:type="paragraph" w:customStyle="1" w:styleId="568">
    <w:name w:val="font5"/>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18"/>
      <w:szCs w:val="18"/>
    </w:rPr>
  </w:style>
  <w:style w:type="paragraph" w:customStyle="1" w:styleId="569">
    <w:name w:val="xl1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textAlignment w:val="bottom"/>
    </w:pPr>
    <w:rPr>
      <w:rFonts w:ascii="黑体" w:hAnsi="宋体" w:eastAsia="黑体" w:cs="宋体"/>
      <w:b/>
      <w:bCs/>
      <w:kern w:val="0"/>
      <w:sz w:val="20"/>
      <w:szCs w:val="20"/>
    </w:rPr>
  </w:style>
  <w:style w:type="paragraph" w:customStyle="1" w:styleId="570">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71">
    <w:name w:val="Style78"/>
    <w:basedOn w:val="1"/>
    <w:autoRedefine/>
    <w:unhideWhenUsed/>
    <w:qFormat/>
    <w:uiPriority w:val="0"/>
  </w:style>
  <w:style w:type="paragraph" w:customStyle="1" w:styleId="572">
    <w:name w:val="Style70"/>
    <w:basedOn w:val="1"/>
    <w:autoRedefine/>
    <w:unhideWhenUsed/>
    <w:qFormat/>
    <w:uiPriority w:val="0"/>
    <w:pPr>
      <w:spacing w:line="549" w:lineRule="exact"/>
      <w:ind w:firstLine="686"/>
    </w:pPr>
  </w:style>
  <w:style w:type="paragraph" w:customStyle="1" w:styleId="573">
    <w:name w:val="前言、引言标题"/>
    <w:next w:val="1"/>
    <w:autoRedefine/>
    <w:qFormat/>
    <w:uiPriority w:val="0"/>
    <w:pPr>
      <w:shd w:val="clear" w:color="FFFFFF" w:fill="FFFFFF"/>
      <w:tabs>
        <w:tab w:val="left" w:pos="360"/>
        <w:tab w:val="left" w:pos="720"/>
      </w:tabs>
      <w:spacing w:before="640" w:after="560"/>
      <w:ind w:left="720" w:hanging="720"/>
      <w:jc w:val="center"/>
      <w:outlineLvl w:val="0"/>
    </w:pPr>
    <w:rPr>
      <w:rFonts w:ascii="黑体" w:hAnsi="Times New Roman" w:eastAsia="黑体" w:cs="Times New Roman"/>
      <w:sz w:val="32"/>
      <w:lang w:val="en-US" w:eastAsia="zh-CN" w:bidi="ar-SA"/>
    </w:rPr>
  </w:style>
  <w:style w:type="paragraph" w:customStyle="1" w:styleId="574">
    <w:name w:val="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575">
    <w:name w:val="表正文"/>
    <w:autoRedefine/>
    <w:qFormat/>
    <w:uiPriority w:val="0"/>
    <w:pPr>
      <w:widowControl w:val="0"/>
      <w:ind w:left="840" w:leftChars="350"/>
      <w:jc w:val="both"/>
      <w:outlineLvl w:val="0"/>
    </w:pPr>
    <w:rPr>
      <w:rFonts w:ascii="宋体" w:hAnsi="Times New Roman" w:eastAsia="宋体" w:cs="Times New Roman"/>
      <w:b/>
      <w:sz w:val="24"/>
      <w:lang w:val="en-US" w:eastAsia="zh-CN" w:bidi="ar-SA"/>
    </w:rPr>
  </w:style>
  <w:style w:type="paragraph" w:customStyle="1" w:styleId="576">
    <w:name w:val="默认段落字体 Para Char Char Char Char Char Char Char Char Char Char Char Char Char"/>
    <w:basedOn w:val="19"/>
    <w:autoRedefine/>
    <w:qFormat/>
    <w:uiPriority w:val="0"/>
    <w:pPr>
      <w:spacing w:beforeLines="50" w:afterLines="50" w:line="360" w:lineRule="auto"/>
      <w:ind w:firstLine="200" w:firstLineChars="200"/>
      <w:jc w:val="left"/>
    </w:pPr>
    <w:rPr>
      <w:b/>
      <w:kern w:val="2"/>
      <w:sz w:val="24"/>
      <w:lang w:val="en-US" w:eastAsia="zh-CN"/>
    </w:rPr>
  </w:style>
  <w:style w:type="paragraph" w:customStyle="1" w:styleId="577">
    <w:name w:val="xl75"/>
    <w:basedOn w:val="1"/>
    <w:autoRedefine/>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578">
    <w:name w:val="普通正文"/>
    <w:basedOn w:val="1"/>
    <w:autoRedefine/>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579">
    <w:name w:val="font12"/>
    <w:basedOn w:val="1"/>
    <w:autoRedefine/>
    <w:qFormat/>
    <w:uiPriority w:val="0"/>
    <w:pPr>
      <w:widowControl/>
      <w:spacing w:before="100" w:beforeAutospacing="1" w:after="100" w:afterAutospacing="1" w:line="360" w:lineRule="auto"/>
      <w:jc w:val="left"/>
    </w:pPr>
    <w:rPr>
      <w:rFonts w:ascii="宋体" w:hAnsi="宋体" w:cs="宋体"/>
      <w:color w:val="000000"/>
      <w:kern w:val="0"/>
      <w:sz w:val="20"/>
      <w:szCs w:val="20"/>
    </w:rPr>
  </w:style>
  <w:style w:type="paragraph" w:customStyle="1" w:styleId="580">
    <w:name w:val="图号 Char Char Char Char Char Char Char"/>
    <w:basedOn w:val="1"/>
    <w:autoRedefine/>
    <w:qFormat/>
    <w:uiPriority w:val="0"/>
    <w:pPr>
      <w:autoSpaceDE w:val="0"/>
      <w:autoSpaceDN w:val="0"/>
      <w:adjustRightInd w:val="0"/>
      <w:spacing w:before="105" w:line="360" w:lineRule="auto"/>
      <w:ind w:firstLine="200" w:firstLineChars="200"/>
      <w:jc w:val="center"/>
    </w:pPr>
    <w:rPr>
      <w:rFonts w:ascii="Arial" w:hAnsi="Arial"/>
      <w:kern w:val="0"/>
      <w:sz w:val="18"/>
      <w:szCs w:val="18"/>
    </w:rPr>
  </w:style>
  <w:style w:type="paragraph" w:customStyle="1" w:styleId="581">
    <w:name w:val="Char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82">
    <w:name w:val="Style23"/>
    <w:basedOn w:val="1"/>
    <w:autoRedefine/>
    <w:unhideWhenUsed/>
    <w:qFormat/>
    <w:uiPriority w:val="0"/>
  </w:style>
  <w:style w:type="paragraph" w:customStyle="1" w:styleId="583">
    <w:name w:val="方案正文"/>
    <w:basedOn w:val="1"/>
    <w:autoRedefine/>
    <w:qFormat/>
    <w:uiPriority w:val="0"/>
    <w:pPr>
      <w:spacing w:before="120" w:line="360" w:lineRule="auto"/>
      <w:ind w:firstLine="482"/>
    </w:pPr>
    <w:rPr>
      <w:rFonts w:ascii="宋体"/>
      <w:szCs w:val="21"/>
    </w:rPr>
  </w:style>
  <w:style w:type="paragraph" w:customStyle="1" w:styleId="584">
    <w:name w:val="表标题"/>
    <w:basedOn w:val="1"/>
    <w:next w:val="1"/>
    <w:autoRedefine/>
    <w:qFormat/>
    <w:uiPriority w:val="0"/>
    <w:pPr>
      <w:widowControl/>
      <w:numPr>
        <w:ilvl w:val="0"/>
        <w:numId w:val="15"/>
      </w:numPr>
      <w:spacing w:before="100" w:beforeAutospacing="1" w:after="100" w:afterAutospacing="1" w:line="360" w:lineRule="auto"/>
      <w:ind w:firstLine="200" w:firstLineChars="200"/>
      <w:jc w:val="center"/>
    </w:pPr>
    <w:rPr>
      <w:rFonts w:ascii="宋体" w:hAnsi="宋体" w:cs="宋体"/>
      <w:sz w:val="24"/>
    </w:rPr>
  </w:style>
  <w:style w:type="paragraph" w:customStyle="1" w:styleId="585">
    <w:name w:val="xl146"/>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86">
    <w:name w:val="常规2"/>
    <w:basedOn w:val="1"/>
    <w:autoRedefine/>
    <w:qFormat/>
    <w:uiPriority w:val="0"/>
    <w:pPr>
      <w:suppressAutoHyphens/>
      <w:overflowPunct w:val="0"/>
      <w:autoSpaceDE w:val="0"/>
      <w:autoSpaceDN w:val="0"/>
      <w:adjustRightInd w:val="0"/>
      <w:snapToGrid w:val="0"/>
      <w:spacing w:line="300" w:lineRule="auto"/>
      <w:ind w:firstLine="200" w:firstLineChars="200"/>
      <w:jc w:val="left"/>
    </w:pPr>
    <w:rPr>
      <w:rFonts w:ascii="Arial" w:hAnsi="Arial" w:eastAsia="华文细黑"/>
      <w:kern w:val="0"/>
      <w:sz w:val="28"/>
      <w:szCs w:val="20"/>
    </w:rPr>
  </w:style>
  <w:style w:type="paragraph" w:customStyle="1" w:styleId="587">
    <w:name w:val="标题2"/>
    <w:basedOn w:val="50"/>
    <w:autoRedefine/>
    <w:qFormat/>
    <w:uiPriority w:val="0"/>
    <w:pPr>
      <w:spacing w:after="240"/>
      <w:jc w:val="left"/>
    </w:pPr>
    <w:rPr>
      <w:sz w:val="30"/>
    </w:rPr>
  </w:style>
  <w:style w:type="paragraph" w:customStyle="1" w:styleId="588">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00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89">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90">
    <w:name w:val="正文首行缩进1"/>
    <w:basedOn w:val="25"/>
    <w:autoRedefine/>
    <w:qFormat/>
    <w:uiPriority w:val="0"/>
    <w:pPr>
      <w:spacing w:beforeLines="30" w:after="0" w:line="324" w:lineRule="auto"/>
      <w:ind w:left="0" w:leftChars="0" w:firstLine="200" w:firstLineChars="200"/>
      <w:jc w:val="left"/>
    </w:pPr>
    <w:rPr>
      <w:kern w:val="2"/>
      <w:sz w:val="24"/>
      <w:lang w:val="en-US" w:eastAsia="zh-CN"/>
    </w:rPr>
  </w:style>
  <w:style w:type="paragraph" w:customStyle="1" w:styleId="591">
    <w:name w:val="Normal_0_1"/>
    <w:autoRedefine/>
    <w:qFormat/>
    <w:uiPriority w:val="0"/>
    <w:rPr>
      <w:rFonts w:ascii="Calibri" w:hAnsi="Calibri" w:eastAsia="Times New Roman" w:cs="Times New Roman"/>
      <w:sz w:val="24"/>
      <w:szCs w:val="24"/>
      <w:lang w:val="en-US" w:eastAsia="zh-CN" w:bidi="ar-SA"/>
    </w:rPr>
  </w:style>
  <w:style w:type="paragraph" w:customStyle="1" w:styleId="592">
    <w:name w:val="xl6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93">
    <w:name w:val="PictureNote"/>
    <w:basedOn w:val="1"/>
    <w:autoRedefine/>
    <w:qFormat/>
    <w:uiPriority w:val="1"/>
    <w:pPr>
      <w:spacing w:before="480" w:after="120" w:line="360" w:lineRule="auto"/>
      <w:ind w:left="1587" w:hanging="340"/>
      <w:jc w:val="left"/>
    </w:pPr>
    <w:rPr>
      <w:rFonts w:ascii="Arial" w:hAnsi="Arial"/>
      <w:kern w:val="44"/>
      <w:sz w:val="18"/>
      <w:szCs w:val="44"/>
    </w:rPr>
  </w:style>
  <w:style w:type="paragraph" w:customStyle="1" w:styleId="594">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kern w:val="0"/>
      <w:sz w:val="20"/>
      <w:szCs w:val="20"/>
    </w:rPr>
  </w:style>
  <w:style w:type="paragraph" w:customStyle="1" w:styleId="595">
    <w:name w:val="Style11"/>
    <w:basedOn w:val="1"/>
    <w:autoRedefine/>
    <w:unhideWhenUsed/>
    <w:qFormat/>
    <w:uiPriority w:val="0"/>
    <w:pPr>
      <w:spacing w:line="559" w:lineRule="exact"/>
      <w:ind w:firstLine="590"/>
    </w:pPr>
  </w:style>
  <w:style w:type="paragraph" w:customStyle="1" w:styleId="596">
    <w:name w:val="样式 小四 行距: 1.5 倍行距"/>
    <w:basedOn w:val="1"/>
    <w:autoRedefine/>
    <w:qFormat/>
    <w:uiPriority w:val="0"/>
    <w:pPr>
      <w:spacing w:line="312" w:lineRule="auto"/>
    </w:pPr>
    <w:rPr>
      <w:rFonts w:cs="宋体"/>
      <w:sz w:val="24"/>
      <w:szCs w:val="20"/>
    </w:rPr>
  </w:style>
  <w:style w:type="paragraph" w:customStyle="1" w:styleId="597">
    <w:name w:val="Style13"/>
    <w:basedOn w:val="1"/>
    <w:autoRedefine/>
    <w:unhideWhenUsed/>
    <w:qFormat/>
    <w:uiPriority w:val="0"/>
  </w:style>
  <w:style w:type="paragraph" w:customStyle="1" w:styleId="598">
    <w:name w:val="Char Char1 Char Char Char Char"/>
    <w:basedOn w:val="1"/>
    <w:autoRedefine/>
    <w:qFormat/>
    <w:uiPriority w:val="0"/>
    <w:pPr>
      <w:spacing w:line="360" w:lineRule="auto"/>
      <w:ind w:firstLine="200" w:firstLineChars="200"/>
      <w:jc w:val="left"/>
    </w:pPr>
    <w:rPr>
      <w:szCs w:val="20"/>
    </w:rPr>
  </w:style>
  <w:style w:type="paragraph" w:customStyle="1" w:styleId="599">
    <w:name w:val="样式 正文缩进表正文正文非缩进正文对齐标题4Alt+Xmr正文缩进特点Normal Indent正文缩进Wil...1"/>
    <w:basedOn w:val="17"/>
    <w:autoRedefine/>
    <w:qFormat/>
    <w:uiPriority w:val="0"/>
    <w:pPr>
      <w:widowControl w:val="0"/>
      <w:spacing w:beforeLines="30" w:line="360" w:lineRule="auto"/>
      <w:ind w:firstLine="510" w:firstLineChars="200"/>
    </w:pPr>
    <w:rPr>
      <w:rFonts w:cs="宋体"/>
      <w:kern w:val="2"/>
      <w:sz w:val="24"/>
    </w:rPr>
  </w:style>
  <w:style w:type="paragraph" w:customStyle="1" w:styleId="600">
    <w:name w:val="font8"/>
    <w:basedOn w:val="1"/>
    <w:autoRedefine/>
    <w:qFormat/>
    <w:uiPriority w:val="0"/>
    <w:pPr>
      <w:widowControl/>
      <w:spacing w:before="100" w:beforeAutospacing="1" w:after="100" w:afterAutospacing="1" w:line="360" w:lineRule="auto"/>
      <w:ind w:firstLine="200" w:firstLineChars="200"/>
      <w:jc w:val="left"/>
    </w:pPr>
    <w:rPr>
      <w:kern w:val="0"/>
      <w:sz w:val="20"/>
      <w:szCs w:val="20"/>
    </w:rPr>
  </w:style>
  <w:style w:type="paragraph" w:customStyle="1" w:styleId="601">
    <w:name w:val="样式 标题 3sect1.2.3h33H3Heading 3 - oldCTLevel 3 Topic Headi..."/>
    <w:basedOn w:val="5"/>
    <w:autoRedefine/>
    <w:semiHidden/>
    <w:qFormat/>
    <w:uiPriority w:val="0"/>
    <w:pPr>
      <w:numPr>
        <w:ilvl w:val="0"/>
        <w:numId w:val="16"/>
      </w:numPr>
      <w:tabs>
        <w:tab w:val="left" w:pos="0"/>
        <w:tab w:val="left" w:pos="720"/>
      </w:tabs>
      <w:adjustRightInd w:val="0"/>
      <w:spacing w:line="415" w:lineRule="auto"/>
      <w:ind w:hanging="1620"/>
      <w:jc w:val="left"/>
      <w:textAlignment w:val="baseline"/>
    </w:pPr>
    <w:rPr>
      <w:rFonts w:ascii="Tahoma" w:hAnsi="Tahoma" w:cs="Tahoma"/>
      <w:color w:val="000000"/>
      <w:kern w:val="24"/>
      <w:lang w:val="en-US" w:eastAsia="zh-CN"/>
    </w:rPr>
  </w:style>
  <w:style w:type="paragraph" w:customStyle="1" w:styleId="602">
    <w:name w:val="Style59"/>
    <w:basedOn w:val="1"/>
    <w:autoRedefine/>
    <w:unhideWhenUsed/>
    <w:qFormat/>
    <w:uiPriority w:val="0"/>
  </w:style>
  <w:style w:type="paragraph" w:customStyle="1" w:styleId="603">
    <w:name w:val="无间距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4">
    <w:name w:val="xl92"/>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05">
    <w:name w:val="封面正文"/>
    <w:autoRedefine/>
    <w:qFormat/>
    <w:uiPriority w:val="0"/>
    <w:pPr>
      <w:jc w:val="both"/>
    </w:pPr>
    <w:rPr>
      <w:rFonts w:ascii="Times New Roman" w:hAnsi="Times New Roman" w:eastAsia="宋体" w:cs="Times New Roman"/>
      <w:lang w:val="en-US" w:eastAsia="zh-CN" w:bidi="ar-SA"/>
    </w:rPr>
  </w:style>
  <w:style w:type="paragraph" w:customStyle="1" w:styleId="606">
    <w:name w:val="xl136"/>
    <w:basedOn w:val="1"/>
    <w:autoRedefine/>
    <w:qFormat/>
    <w:uiPriority w:val="0"/>
    <w:pPr>
      <w:widowControl/>
      <w:pBdr>
        <w:top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07">
    <w:name w:val="Char3 Char Char Char1"/>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608">
    <w:name w:val="Char Char1 Char Char Char Char Char Char Char Char"/>
    <w:basedOn w:val="1"/>
    <w:autoRedefine/>
    <w:qFormat/>
    <w:uiPriority w:val="0"/>
    <w:pPr>
      <w:widowControl/>
      <w:spacing w:after="160" w:line="240" w:lineRule="exact"/>
      <w:ind w:firstLine="200" w:firstLineChars="200"/>
      <w:jc w:val="left"/>
    </w:pPr>
    <w:rPr>
      <w:rFonts w:ascii="Verdana" w:hAnsi="Verdana"/>
      <w:kern w:val="0"/>
      <w:sz w:val="20"/>
      <w:szCs w:val="20"/>
      <w:lang w:eastAsia="en-US"/>
    </w:rPr>
  </w:style>
  <w:style w:type="paragraph" w:customStyle="1" w:styleId="609">
    <w:name w:val="xl166"/>
    <w:basedOn w:val="1"/>
    <w:autoRedefine/>
    <w:qFormat/>
    <w:uiPriority w:val="0"/>
    <w:pPr>
      <w:widowControl/>
      <w:pBdr>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0">
    <w:name w:val="无间隔1"/>
    <w:basedOn w:val="1"/>
    <w:autoRedefine/>
    <w:qFormat/>
    <w:uiPriority w:val="1"/>
    <w:pPr>
      <w:keepNext/>
      <w:tabs>
        <w:tab w:val="left" w:pos="720"/>
      </w:tabs>
      <w:ind w:left="1080" w:hanging="360"/>
      <w:contextualSpacing/>
      <w:outlineLvl w:val="1"/>
    </w:pPr>
    <w:rPr>
      <w:rFonts w:ascii="宋体" w:hAnsi="Calibri"/>
      <w:szCs w:val="22"/>
    </w:rPr>
  </w:style>
  <w:style w:type="paragraph" w:customStyle="1" w:styleId="61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12">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13">
    <w:name w:val="普通 (Web)"/>
    <w:basedOn w:val="1"/>
    <w:autoRedefine/>
    <w:qFormat/>
    <w:uiPriority w:val="0"/>
    <w:pPr>
      <w:widowControl/>
      <w:spacing w:before="100" w:after="100" w:line="432" w:lineRule="atLeast"/>
      <w:ind w:firstLine="810" w:firstLineChars="200"/>
      <w:jc w:val="left"/>
    </w:pPr>
    <w:rPr>
      <w:rFonts w:ascii="仿宋_GB2312" w:hAnsi="Verdana" w:eastAsia="仿宋_GB2312"/>
      <w:spacing w:val="30"/>
      <w:kern w:val="0"/>
      <w:sz w:val="28"/>
      <w:szCs w:val="20"/>
    </w:rPr>
  </w:style>
  <w:style w:type="paragraph" w:customStyle="1" w:styleId="614">
    <w:name w:val="xl178"/>
    <w:basedOn w:val="1"/>
    <w:autoRedefine/>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5">
    <w:name w:val="样式 标题 33h33rd levelH3sect1.2.3Level 3 HeadHeading 3 - old..."/>
    <w:basedOn w:val="5"/>
    <w:autoRedefine/>
    <w:qFormat/>
    <w:uiPriority w:val="0"/>
    <w:pPr>
      <w:spacing w:beforeLines="50" w:line="415" w:lineRule="auto"/>
      <w:jc w:val="left"/>
    </w:pPr>
    <w:rPr>
      <w:rFonts w:cs="宋体"/>
      <w:kern w:val="2"/>
      <w:sz w:val="30"/>
      <w:szCs w:val="20"/>
      <w:lang w:val="en-US" w:eastAsia="zh-CN"/>
    </w:rPr>
  </w:style>
  <w:style w:type="paragraph" w:customStyle="1" w:styleId="616">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17">
    <w:name w:val="Colorful List - Accent 11"/>
    <w:basedOn w:val="1"/>
    <w:autoRedefine/>
    <w:qFormat/>
    <w:uiPriority w:val="34"/>
    <w:pPr>
      <w:spacing w:line="360" w:lineRule="auto"/>
      <w:ind w:firstLine="420" w:firstLineChars="200"/>
      <w:jc w:val="left"/>
    </w:pPr>
  </w:style>
  <w:style w:type="paragraph" w:customStyle="1" w:styleId="618">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9">
    <w:name w:val="B2"/>
    <w:basedOn w:val="1"/>
    <w:autoRedefine/>
    <w:qFormat/>
    <w:uiPriority w:val="0"/>
    <w:pPr>
      <w:widowControl/>
      <w:adjustRightInd w:val="0"/>
      <w:snapToGrid w:val="0"/>
      <w:spacing w:after="120"/>
      <w:ind w:left="374"/>
      <w:jc w:val="left"/>
    </w:pPr>
    <w:rPr>
      <w:kern w:val="0"/>
      <w:sz w:val="22"/>
      <w:szCs w:val="20"/>
    </w:rPr>
  </w:style>
  <w:style w:type="paragraph" w:customStyle="1" w:styleId="620">
    <w:name w:val="Char1 Char Char Char 字元 Char Char 字元 Char 字元 Char1 Char Char Char"/>
    <w:basedOn w:val="1"/>
    <w:autoRedefine/>
    <w:qFormat/>
    <w:uiPriority w:val="0"/>
    <w:rPr>
      <w:szCs w:val="20"/>
    </w:rPr>
  </w:style>
  <w:style w:type="paragraph" w:customStyle="1" w:styleId="621">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22">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23">
    <w:name w:val="xl14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24">
    <w:name w:val="xl128"/>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5">
    <w:name w:val="xl110"/>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6">
    <w:name w:val="Style63"/>
    <w:basedOn w:val="1"/>
    <w:autoRedefine/>
    <w:unhideWhenUsed/>
    <w:qFormat/>
    <w:uiPriority w:val="0"/>
    <w:pPr>
      <w:spacing w:line="564" w:lineRule="exact"/>
      <w:ind w:firstLine="682"/>
    </w:pPr>
  </w:style>
  <w:style w:type="paragraph" w:customStyle="1" w:styleId="627">
    <w:name w:val="MM Notes"/>
    <w:basedOn w:val="177"/>
    <w:autoRedefine/>
    <w:qFormat/>
    <w:uiPriority w:val="0"/>
    <w:rPr>
      <w:szCs w:val="20"/>
    </w:rPr>
  </w:style>
  <w:style w:type="paragraph" w:customStyle="1" w:styleId="628">
    <w:name w:val="xl11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9">
    <w:name w:val="列表（编号二级）（绿盟科技）"/>
    <w:basedOn w:val="1"/>
    <w:autoRedefine/>
    <w:qFormat/>
    <w:uiPriority w:val="0"/>
    <w:pPr>
      <w:widowControl/>
      <w:numPr>
        <w:ilvl w:val="1"/>
        <w:numId w:val="17"/>
      </w:numPr>
      <w:spacing w:line="300" w:lineRule="auto"/>
      <w:ind w:firstLine="0"/>
      <w:jc w:val="left"/>
    </w:pPr>
    <w:rPr>
      <w:rFonts w:ascii="Arial" w:hAnsi="Arial"/>
      <w:kern w:val="0"/>
      <w:szCs w:val="21"/>
    </w:rPr>
  </w:style>
  <w:style w:type="paragraph" w:customStyle="1" w:styleId="630">
    <w:name w:val="附录标识"/>
    <w:basedOn w:val="573"/>
    <w:autoRedefine/>
    <w:qFormat/>
    <w:uiPriority w:val="0"/>
    <w:pPr>
      <w:tabs>
        <w:tab w:val="left" w:pos="6405"/>
        <w:tab w:val="clear" w:pos="360"/>
      </w:tabs>
      <w:spacing w:after="200"/>
    </w:pPr>
    <w:rPr>
      <w:sz w:val="21"/>
    </w:rPr>
  </w:style>
  <w:style w:type="paragraph" w:customStyle="1" w:styleId="631">
    <w:name w:val="xl4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32">
    <w:name w:val="A1-正文"/>
    <w:basedOn w:val="1"/>
    <w:autoRedefine/>
    <w:qFormat/>
    <w:uiPriority w:val="0"/>
    <w:pPr>
      <w:spacing w:after="120" w:line="360" w:lineRule="auto"/>
      <w:ind w:firstLine="200" w:firstLineChars="200"/>
    </w:pPr>
    <w:rPr>
      <w:rFonts w:cs="宋体"/>
      <w:sz w:val="24"/>
      <w:szCs w:val="20"/>
    </w:rPr>
  </w:style>
  <w:style w:type="paragraph" w:customStyle="1" w:styleId="633">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34">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35">
    <w:name w:val="light2"/>
    <w:basedOn w:val="1"/>
    <w:autoRedefine/>
    <w:qFormat/>
    <w:uiPriority w:val="0"/>
    <w:pPr>
      <w:keepNext/>
      <w:keepLines/>
      <w:numPr>
        <w:ilvl w:val="1"/>
        <w:numId w:val="3"/>
      </w:numPr>
      <w:tabs>
        <w:tab w:val="left" w:pos="1145"/>
      </w:tabs>
      <w:spacing w:before="480" w:after="240" w:line="360" w:lineRule="auto"/>
      <w:outlineLvl w:val="1"/>
    </w:pPr>
    <w:rPr>
      <w:rFonts w:ascii="宋体" w:hAnsi="宋体"/>
      <w:b/>
      <w:bCs/>
      <w:sz w:val="32"/>
      <w:szCs w:val="32"/>
    </w:rPr>
  </w:style>
  <w:style w:type="paragraph" w:customStyle="1" w:styleId="636">
    <w:name w:val="Style10"/>
    <w:basedOn w:val="1"/>
    <w:autoRedefine/>
    <w:unhideWhenUsed/>
    <w:qFormat/>
    <w:uiPriority w:val="99"/>
    <w:pPr>
      <w:spacing w:line="538" w:lineRule="exact"/>
    </w:pPr>
  </w:style>
  <w:style w:type="paragraph" w:customStyle="1" w:styleId="637">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38">
    <w:name w:val="Style62"/>
    <w:basedOn w:val="1"/>
    <w:autoRedefine/>
    <w:unhideWhenUsed/>
    <w:qFormat/>
    <w:uiPriority w:val="0"/>
  </w:style>
  <w:style w:type="paragraph" w:customStyle="1" w:styleId="639">
    <w:name w:val="xl4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0">
    <w:name w:val="五级条标题"/>
    <w:basedOn w:val="443"/>
    <w:next w:val="1"/>
    <w:autoRedefine/>
    <w:qFormat/>
    <w:uiPriority w:val="0"/>
    <w:pPr>
      <w:numPr>
        <w:ilvl w:val="5"/>
        <w:numId w:val="6"/>
      </w:numPr>
      <w:outlineLvl w:val="6"/>
    </w:pPr>
  </w:style>
  <w:style w:type="paragraph" w:customStyle="1" w:styleId="641">
    <w:name w:val="Style61"/>
    <w:basedOn w:val="1"/>
    <w:autoRedefine/>
    <w:unhideWhenUsed/>
    <w:qFormat/>
    <w:uiPriority w:val="0"/>
  </w:style>
  <w:style w:type="paragraph" w:customStyle="1" w:styleId="642">
    <w:name w:val="xl67"/>
    <w:basedOn w:val="1"/>
    <w:autoRedefine/>
    <w:qFormat/>
    <w:uiPriority w:val="0"/>
    <w:pPr>
      <w:widowControl/>
      <w:spacing w:before="100" w:beforeAutospacing="1" w:after="100" w:afterAutospacing="1"/>
      <w:jc w:val="left"/>
      <w:textAlignment w:val="top"/>
    </w:pPr>
    <w:rPr>
      <w:rFonts w:ascii="宋体" w:hAnsi="宋体" w:cs="宋体"/>
      <w:kern w:val="0"/>
      <w:sz w:val="18"/>
      <w:szCs w:val="18"/>
    </w:rPr>
  </w:style>
  <w:style w:type="paragraph" w:customStyle="1" w:styleId="643">
    <w:name w:val="Char3 Char Char Char"/>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644">
    <w:name w:val="xl152"/>
    <w:basedOn w:val="1"/>
    <w:autoRedefine/>
    <w:qFormat/>
    <w:uiPriority w:val="0"/>
    <w:pPr>
      <w:widowControl/>
      <w:pBdr>
        <w:top w:val="single" w:color="auto" w:sz="4" w:space="0"/>
        <w:left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5">
    <w:name w:val="xl4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6">
    <w:name w:val="缺省文本"/>
    <w:basedOn w:val="1"/>
    <w:autoRedefine/>
    <w:qFormat/>
    <w:uiPriority w:val="0"/>
    <w:pPr>
      <w:autoSpaceDE w:val="0"/>
      <w:autoSpaceDN w:val="0"/>
      <w:adjustRightInd w:val="0"/>
      <w:spacing w:beforeLines="50" w:afterLines="50" w:line="300" w:lineRule="auto"/>
      <w:jc w:val="left"/>
    </w:pPr>
    <w:rPr>
      <w:rFonts w:ascii="宋体" w:hAnsi="宋体"/>
      <w:kern w:val="0"/>
      <w:sz w:val="24"/>
    </w:rPr>
  </w:style>
  <w:style w:type="paragraph" w:customStyle="1" w:styleId="647">
    <w:name w:val="Char Char Char1 Char"/>
    <w:basedOn w:val="1"/>
    <w:autoRedefine/>
    <w:qFormat/>
    <w:uiPriority w:val="0"/>
    <w:pPr>
      <w:tabs>
        <w:tab w:val="left" w:pos="360"/>
      </w:tabs>
      <w:snapToGrid w:val="0"/>
      <w:spacing w:line="360" w:lineRule="auto"/>
    </w:pPr>
    <w:rPr>
      <w:rFonts w:eastAsia="仿宋_GB2312" w:cs="宋体"/>
      <w:sz w:val="24"/>
    </w:rPr>
  </w:style>
  <w:style w:type="paragraph" w:customStyle="1" w:styleId="648">
    <w:name w:val="xl12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9">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50">
    <w:name w:val="Style46"/>
    <w:basedOn w:val="1"/>
    <w:autoRedefine/>
    <w:unhideWhenUsed/>
    <w:qFormat/>
    <w:uiPriority w:val="0"/>
    <w:pPr>
      <w:spacing w:line="672" w:lineRule="exact"/>
    </w:pPr>
  </w:style>
  <w:style w:type="paragraph" w:customStyle="1" w:styleId="651">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52">
    <w:name w:val="xl13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653">
    <w:name w:val="xl169"/>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54">
    <w:name w:val="Other|1"/>
    <w:basedOn w:val="1"/>
    <w:autoRedefine/>
    <w:qFormat/>
    <w:uiPriority w:val="0"/>
    <w:pPr>
      <w:widowControl w:val="0"/>
      <w:shd w:val="clear" w:color="auto" w:fill="auto"/>
      <w:spacing w:line="420" w:lineRule="auto"/>
      <w:ind w:firstLine="400"/>
    </w:pPr>
    <w:rPr>
      <w:rFonts w:ascii="宋体" w:hAnsi="宋体" w:eastAsia="宋体" w:cs="宋体"/>
      <w:sz w:val="22"/>
      <w:szCs w:val="22"/>
      <w:u w:val="none"/>
      <w:shd w:val="clear" w:color="auto" w:fill="auto"/>
      <w:lang w:val="zh-TW" w:eastAsia="zh-TW" w:bidi="zh-TW"/>
    </w:rPr>
  </w:style>
  <w:style w:type="paragraph" w:customStyle="1" w:styleId="655">
    <w:name w:val="Style81"/>
    <w:basedOn w:val="1"/>
    <w:autoRedefine/>
    <w:unhideWhenUsed/>
    <w:qFormat/>
    <w:uiPriority w:val="0"/>
    <w:pPr>
      <w:spacing w:line="547" w:lineRule="exact"/>
    </w:pPr>
  </w:style>
  <w:style w:type="paragraph" w:customStyle="1" w:styleId="656">
    <w:name w:val="Char1 Char Char Char"/>
    <w:basedOn w:val="1"/>
    <w:autoRedefine/>
    <w:qFormat/>
    <w:uiPriority w:val="0"/>
    <w:pPr>
      <w:widowControl/>
      <w:spacing w:after="160" w:line="240" w:lineRule="exact"/>
      <w:jc w:val="left"/>
    </w:pPr>
    <w:rPr>
      <w:kern w:val="0"/>
      <w:sz w:val="24"/>
      <w:szCs w:val="20"/>
    </w:rPr>
  </w:style>
  <w:style w:type="paragraph" w:customStyle="1" w:styleId="657">
    <w:name w:val="xl165"/>
    <w:basedOn w:val="1"/>
    <w:autoRedefine/>
    <w:qFormat/>
    <w:uiPriority w:val="0"/>
    <w:pPr>
      <w:widowControl/>
      <w:pBdr>
        <w:top w:val="single" w:color="auto" w:sz="4" w:space="0"/>
        <w:bottom w:val="single" w:color="auto" w:sz="4" w:space="0"/>
        <w:right w:val="single" w:color="auto" w:sz="4" w:space="0"/>
      </w:pBdr>
      <w:shd w:val="clear" w:color="auto" w:fill="FF00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58">
    <w:name w:val="表格内"/>
    <w:basedOn w:val="1"/>
    <w:autoRedefine/>
    <w:qFormat/>
    <w:uiPriority w:val="0"/>
    <w:pPr>
      <w:spacing w:line="360" w:lineRule="auto"/>
      <w:ind w:firstLine="200" w:firstLineChars="200"/>
      <w:jc w:val="left"/>
    </w:pPr>
    <w:rPr>
      <w:rFonts w:ascii="Arial" w:hAnsi="Arial"/>
      <w:sz w:val="18"/>
      <w:szCs w:val="20"/>
    </w:rPr>
  </w:style>
  <w:style w:type="paragraph" w:customStyle="1" w:styleId="659">
    <w:name w:val="Style5"/>
    <w:basedOn w:val="1"/>
    <w:autoRedefine/>
    <w:unhideWhenUsed/>
    <w:qFormat/>
    <w:uiPriority w:val="0"/>
  </w:style>
  <w:style w:type="paragraph" w:customStyle="1" w:styleId="660">
    <w:name w:val="xl142"/>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61">
    <w:name w:val="样式 标题 2 + 宋体 五号 行距: 单倍行距"/>
    <w:basedOn w:val="4"/>
    <w:autoRedefine/>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662">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663">
    <w:name w:val="xl72"/>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664">
    <w:name w:val="样式 表格文字 + 宋体 五号"/>
    <w:basedOn w:val="300"/>
    <w:autoRedefine/>
    <w:qFormat/>
    <w:uiPriority w:val="0"/>
    <w:pPr>
      <w:widowControl/>
      <w:snapToGrid w:val="0"/>
      <w:spacing w:line="240" w:lineRule="auto"/>
      <w:ind w:firstLine="0" w:firstLineChars="0"/>
      <w:jc w:val="center"/>
    </w:pPr>
    <w:rPr>
      <w:rFonts w:ascii="宋体" w:hAnsi="宋体"/>
      <w:sz w:val="18"/>
      <w:szCs w:val="24"/>
    </w:rPr>
  </w:style>
  <w:style w:type="paragraph" w:customStyle="1" w:styleId="665">
    <w:name w:val="xl1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666">
    <w:name w:val="xl6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67">
    <w:name w:val="xl70"/>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668">
    <w:name w:val="Normal_0"/>
    <w:autoRedefine/>
    <w:qFormat/>
    <w:uiPriority w:val="0"/>
    <w:rPr>
      <w:rFonts w:ascii="Times New Roman" w:hAnsi="Times New Roman" w:eastAsia="Times New Roman" w:cs="Times New Roman"/>
      <w:sz w:val="24"/>
      <w:szCs w:val="24"/>
      <w:lang w:val="en-US" w:eastAsia="zh-CN" w:bidi="ar-SA"/>
    </w:rPr>
  </w:style>
  <w:style w:type="paragraph" w:customStyle="1" w:styleId="669">
    <w:name w:val="标题 3 + 右侧:  1 字符1"/>
    <w:basedOn w:val="5"/>
    <w:autoRedefine/>
    <w:qFormat/>
    <w:uiPriority w:val="0"/>
    <w:pPr>
      <w:tabs>
        <w:tab w:val="left" w:pos="720"/>
      </w:tabs>
      <w:spacing w:line="415" w:lineRule="auto"/>
      <w:ind w:left="1522" w:hanging="1102"/>
    </w:pPr>
    <w:rPr>
      <w:rFonts w:cs="宋体"/>
      <w:kern w:val="2"/>
      <w:szCs w:val="20"/>
      <w:lang w:val="en-US" w:eastAsia="zh-CN"/>
    </w:rPr>
  </w:style>
  <w:style w:type="paragraph" w:customStyle="1" w:styleId="670">
    <w:name w:val="hidden"/>
    <w:basedOn w:val="1"/>
    <w:autoRedefine/>
    <w:qFormat/>
    <w:uiPriority w:val="0"/>
    <w:pPr>
      <w:widowControl/>
      <w:spacing w:before="100" w:beforeAutospacing="1" w:after="100" w:afterAutospacing="1" w:line="360" w:lineRule="auto"/>
      <w:jc w:val="left"/>
    </w:pPr>
    <w:rPr>
      <w:kern w:val="0"/>
      <w:sz w:val="24"/>
    </w:rPr>
  </w:style>
  <w:style w:type="paragraph" w:customStyle="1" w:styleId="671">
    <w:name w:val="xl5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72">
    <w:name w:val=" Char Char Char"/>
    <w:basedOn w:val="1"/>
    <w:autoRedefine/>
    <w:qFormat/>
    <w:uiPriority w:val="0"/>
    <w:rPr>
      <w:rFonts w:ascii="宋体" w:hAnsi="宋体"/>
      <w:b/>
      <w:sz w:val="28"/>
      <w:szCs w:val="28"/>
    </w:rPr>
  </w:style>
  <w:style w:type="paragraph" w:customStyle="1" w:styleId="673">
    <w:name w:val="light7"/>
    <w:basedOn w:val="10"/>
    <w:autoRedefine/>
    <w:qFormat/>
    <w:uiPriority w:val="0"/>
    <w:pPr>
      <w:numPr>
        <w:ilvl w:val="6"/>
        <w:numId w:val="3"/>
      </w:numPr>
      <w:tabs>
        <w:tab w:val="left" w:pos="3840"/>
      </w:tabs>
      <w:adjustRightInd/>
      <w:spacing w:line="320" w:lineRule="auto"/>
      <w:jc w:val="both"/>
      <w:textAlignment w:val="auto"/>
    </w:pPr>
    <w:rPr>
      <w:rFonts w:ascii="Cambria" w:hAnsi="Cambria" w:eastAsia="宋体"/>
      <w:kern w:val="2"/>
      <w:sz w:val="21"/>
      <w:szCs w:val="21"/>
      <w:lang w:val="en-US" w:eastAsia="zh-CN"/>
    </w:rPr>
  </w:style>
  <w:style w:type="paragraph" w:customStyle="1" w:styleId="674">
    <w:name w:val="NotSortedNumbering2"/>
    <w:basedOn w:val="1"/>
    <w:autoRedefine/>
    <w:qFormat/>
    <w:uiPriority w:val="1"/>
    <w:pPr>
      <w:spacing w:before="120" w:line="288" w:lineRule="auto"/>
      <w:ind w:left="2324" w:hanging="623"/>
    </w:pPr>
    <w:rPr>
      <w:rFonts w:ascii="Arial" w:hAnsi="Arial"/>
      <w:kern w:val="44"/>
      <w:szCs w:val="44"/>
    </w:rPr>
  </w:style>
  <w:style w:type="paragraph" w:customStyle="1" w:styleId="675">
    <w:name w:val="Style68"/>
    <w:basedOn w:val="1"/>
    <w:autoRedefine/>
    <w:unhideWhenUsed/>
    <w:qFormat/>
    <w:uiPriority w:val="0"/>
    <w:pPr>
      <w:spacing w:line="547" w:lineRule="exact"/>
    </w:pPr>
  </w:style>
  <w:style w:type="paragraph" w:customStyle="1" w:styleId="676">
    <w:name w:val="font7"/>
    <w:basedOn w:val="1"/>
    <w:autoRedefine/>
    <w:qFormat/>
    <w:uiPriority w:val="0"/>
    <w:pPr>
      <w:widowControl/>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677">
    <w:name w:val="表格A"/>
    <w:basedOn w:val="254"/>
    <w:next w:val="25"/>
    <w:qFormat/>
    <w:uiPriority w:val="0"/>
    <w:pPr>
      <w:overflowPunct w:val="0"/>
      <w:autoSpaceDE w:val="0"/>
      <w:autoSpaceDN w:val="0"/>
      <w:adjustRightInd w:val="0"/>
      <w:spacing w:line="240" w:lineRule="auto"/>
      <w:ind w:firstLine="0" w:firstLineChars="0"/>
    </w:pPr>
    <w:rPr>
      <w:rFonts w:ascii="宋体" w:hAnsi="Times New Roman" w:eastAsia="宋体"/>
      <w:bCs w:val="0"/>
      <w:kern w:val="0"/>
      <w:sz w:val="21"/>
      <w:szCs w:val="21"/>
    </w:rPr>
  </w:style>
  <w:style w:type="paragraph" w:customStyle="1" w:styleId="678">
    <w:name w:val="Style16"/>
    <w:basedOn w:val="1"/>
    <w:autoRedefine/>
    <w:unhideWhenUsed/>
    <w:qFormat/>
    <w:uiPriority w:val="0"/>
    <w:pPr>
      <w:jc w:val="right"/>
    </w:pPr>
  </w:style>
  <w:style w:type="paragraph" w:customStyle="1" w:styleId="679">
    <w:name w:val=" 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680">
    <w:name w:val="表格 Char Char Char2"/>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681">
    <w:name w:val="表格样式 宋体 五号 加粗 黑色 行距: 单倍行距 首行缩进:  0 字符"/>
    <w:basedOn w:val="1"/>
    <w:autoRedefine/>
    <w:qFormat/>
    <w:uiPriority w:val="0"/>
    <w:rPr>
      <w:rFonts w:ascii="宋体" w:hAnsi="宋体" w:cs="宋体"/>
      <w:b/>
      <w:bCs/>
      <w:color w:val="000000"/>
      <w:kern w:val="0"/>
      <w:szCs w:val="20"/>
    </w:rPr>
  </w:style>
  <w:style w:type="paragraph" w:customStyle="1" w:styleId="682">
    <w:name w:val="Body text|1"/>
    <w:basedOn w:val="1"/>
    <w:autoRedefine/>
    <w:qFormat/>
    <w:uiPriority w:val="0"/>
    <w:pPr>
      <w:widowControl w:val="0"/>
      <w:shd w:val="clear" w:color="auto" w:fill="auto"/>
      <w:spacing w:line="420" w:lineRule="auto"/>
      <w:ind w:firstLine="400"/>
    </w:pPr>
    <w:rPr>
      <w:rFonts w:ascii="宋体" w:hAnsi="宋体" w:eastAsia="宋体" w:cs="宋体"/>
      <w:sz w:val="22"/>
      <w:szCs w:val="22"/>
      <w:u w:val="none"/>
      <w:shd w:val="clear" w:color="auto" w:fill="auto"/>
      <w:lang w:val="zh-TW" w:eastAsia="zh-TW" w:bidi="zh-TW"/>
    </w:rPr>
  </w:style>
  <w:style w:type="paragraph" w:customStyle="1" w:styleId="683">
    <w:name w:val="Style74"/>
    <w:basedOn w:val="1"/>
    <w:autoRedefine/>
    <w:unhideWhenUsed/>
    <w:qFormat/>
    <w:uiPriority w:val="0"/>
    <w:pPr>
      <w:spacing w:line="437" w:lineRule="exact"/>
    </w:pPr>
  </w:style>
  <w:style w:type="paragraph" w:customStyle="1" w:styleId="684">
    <w:name w:val=" Char1 Char Char Char Char Char Char Char Char Char"/>
    <w:basedOn w:val="1"/>
    <w:autoRedefine/>
    <w:qFormat/>
    <w:uiPriority w:val="0"/>
    <w:rPr>
      <w:szCs w:val="20"/>
    </w:rPr>
  </w:style>
  <w:style w:type="paragraph" w:customStyle="1" w:styleId="685">
    <w:name w:val="xl147"/>
    <w:basedOn w:val="1"/>
    <w:autoRedefine/>
    <w:qFormat/>
    <w:uiPriority w:val="0"/>
    <w:pPr>
      <w:widowControl/>
      <w:pBdr>
        <w:lef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86">
    <w:name w:val="1"/>
    <w:basedOn w:val="1"/>
    <w:autoRedefine/>
    <w:qFormat/>
    <w:uiPriority w:val="0"/>
    <w:pPr>
      <w:spacing w:after="156" w:afterLines="50" w:line="360" w:lineRule="auto"/>
    </w:pPr>
    <w:rPr>
      <w:rFonts w:ascii="宋体" w:hAnsi="宋体"/>
      <w:b/>
      <w:sz w:val="30"/>
      <w:szCs w:val="21"/>
    </w:rPr>
  </w:style>
  <w:style w:type="paragraph" w:customStyle="1" w:styleId="687">
    <w:name w:val="列表段落1"/>
    <w:basedOn w:val="1"/>
    <w:autoRedefine/>
    <w:qFormat/>
    <w:uiPriority w:val="99"/>
    <w:pPr>
      <w:spacing w:line="360" w:lineRule="auto"/>
      <w:ind w:firstLine="420" w:firstLineChars="200"/>
    </w:pPr>
    <w:rPr>
      <w:rFonts w:ascii="Calibri" w:hAnsi="Calibri"/>
      <w:szCs w:val="22"/>
    </w:rPr>
  </w:style>
  <w:style w:type="paragraph" w:customStyle="1" w:styleId="688">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89">
    <w:name w:val="T5"/>
    <w:basedOn w:val="474"/>
    <w:autoRedefine/>
    <w:qFormat/>
    <w:uiPriority w:val="0"/>
    <w:pPr>
      <w:tabs>
        <w:tab w:val="left" w:pos="1559"/>
        <w:tab w:val="left" w:pos="1995"/>
        <w:tab w:val="left" w:pos="2415"/>
        <w:tab w:val="left" w:pos="2835"/>
        <w:tab w:val="left" w:pos="3255"/>
        <w:tab w:val="left" w:pos="3675"/>
        <w:tab w:val="clear" w:pos="1276"/>
        <w:tab w:val="clear" w:pos="1701"/>
        <w:tab w:val="clear" w:pos="2126"/>
        <w:tab w:val="clear" w:pos="2552"/>
        <w:tab w:val="clear" w:pos="2977"/>
        <w:tab w:val="clear" w:pos="3402"/>
      </w:tabs>
      <w:spacing w:before="60" w:after="60"/>
      <w:ind w:left="1134"/>
    </w:pPr>
  </w:style>
  <w:style w:type="paragraph" w:customStyle="1" w:styleId="690">
    <w:name w:val="xl5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kern w:val="0"/>
      <w:sz w:val="20"/>
      <w:szCs w:val="20"/>
    </w:rPr>
  </w:style>
  <w:style w:type="paragraph" w:customStyle="1" w:styleId="691">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92">
    <w:name w:val="jkm6"/>
    <w:autoRedefine/>
    <w:qFormat/>
    <w:uiPriority w:val="0"/>
    <w:pPr>
      <w:numPr>
        <w:ilvl w:val="5"/>
        <w:numId w:val="18"/>
      </w:numPr>
      <w:spacing w:before="100" w:beforeAutospacing="1" w:after="100" w:afterAutospacing="1" w:line="360" w:lineRule="auto"/>
      <w:outlineLvl w:val="5"/>
    </w:pPr>
    <w:rPr>
      <w:rFonts w:ascii="Arial" w:hAnsi="Arial" w:eastAsia="宋体" w:cs="Times New Roman"/>
      <w:b/>
      <w:kern w:val="2"/>
      <w:sz w:val="24"/>
      <w:szCs w:val="24"/>
      <w:lang w:val="en-US" w:eastAsia="zh-CN" w:bidi="ar-SA"/>
    </w:rPr>
  </w:style>
  <w:style w:type="paragraph" w:customStyle="1" w:styleId="693">
    <w:name w:val="Char Char1 Char Char Char Char Char Char"/>
    <w:basedOn w:val="1"/>
    <w:autoRedefine/>
    <w:qFormat/>
    <w:uiPriority w:val="0"/>
    <w:pPr>
      <w:widowControl/>
      <w:overflowPunct w:val="0"/>
      <w:spacing w:after="160" w:line="240" w:lineRule="exact"/>
      <w:ind w:firstLine="200" w:firstLineChars="200"/>
      <w:jc w:val="left"/>
    </w:pPr>
    <w:rPr>
      <w:rFonts w:ascii="Arial Unicode MS" w:hAnsi="Arial Unicode MS" w:eastAsia="Arial Unicode MS"/>
      <w:szCs w:val="20"/>
    </w:rPr>
  </w:style>
  <w:style w:type="paragraph" w:customStyle="1" w:styleId="694">
    <w:name w:val="Char1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95">
    <w:name w:val="Style80"/>
    <w:basedOn w:val="1"/>
    <w:autoRedefine/>
    <w:unhideWhenUsed/>
    <w:qFormat/>
    <w:uiPriority w:val="0"/>
  </w:style>
  <w:style w:type="paragraph" w:customStyle="1" w:styleId="696">
    <w:name w:val="表格编号"/>
    <w:basedOn w:val="1"/>
    <w:next w:val="1"/>
    <w:autoRedefine/>
    <w:qFormat/>
    <w:uiPriority w:val="0"/>
    <w:pPr>
      <w:numPr>
        <w:ilvl w:val="0"/>
        <w:numId w:val="19"/>
      </w:numPr>
      <w:tabs>
        <w:tab w:val="left" w:pos="0"/>
      </w:tabs>
      <w:ind w:firstLine="200" w:firstLineChars="200"/>
      <w:jc w:val="center"/>
      <w:textAlignment w:val="center"/>
    </w:pPr>
    <w:rPr>
      <w:rFonts w:ascii="宋体" w:hAnsi="宋体" w:eastAsia="仿宋_GB2312"/>
    </w:rPr>
  </w:style>
  <w:style w:type="paragraph" w:customStyle="1" w:styleId="697">
    <w:name w:val="Style29"/>
    <w:basedOn w:val="1"/>
    <w:autoRedefine/>
    <w:unhideWhenUsed/>
    <w:qFormat/>
    <w:uiPriority w:val="0"/>
    <w:pPr>
      <w:spacing w:line="547" w:lineRule="exact"/>
      <w:ind w:firstLine="547"/>
    </w:pPr>
  </w:style>
  <w:style w:type="paragraph" w:customStyle="1" w:styleId="698">
    <w:name w:val="Char Char Char Char Char Char1 Char Char Char Char"/>
    <w:basedOn w:val="1"/>
    <w:autoRedefine/>
    <w:qFormat/>
    <w:uiPriority w:val="0"/>
    <w:pPr>
      <w:widowControl/>
      <w:spacing w:after="160" w:line="240" w:lineRule="exact"/>
      <w:ind w:firstLine="200" w:firstLineChars="200"/>
      <w:jc w:val="left"/>
    </w:pPr>
    <w:rPr>
      <w:rFonts w:ascii="Verdana" w:hAnsi="Verdana" w:eastAsia="仿宋_GB2312"/>
      <w:kern w:val="0"/>
      <w:sz w:val="24"/>
      <w:szCs w:val="20"/>
      <w:lang w:eastAsia="en-US"/>
    </w:rPr>
  </w:style>
  <w:style w:type="paragraph" w:customStyle="1" w:styleId="699">
    <w:name w:val="TableNote"/>
    <w:autoRedefine/>
    <w:qFormat/>
    <w:uiPriority w:val="1"/>
    <w:pPr>
      <w:spacing w:before="480" w:after="120"/>
      <w:ind w:left="1587" w:hanging="340"/>
    </w:pPr>
    <w:rPr>
      <w:rFonts w:ascii="Arial" w:hAnsi="Arial" w:eastAsia="宋体" w:cs="Times New Roman"/>
      <w:kern w:val="44"/>
      <w:sz w:val="18"/>
      <w:szCs w:val="44"/>
      <w:lang w:val="en-US" w:eastAsia="zh-CN" w:bidi="ar-SA"/>
    </w:rPr>
  </w:style>
  <w:style w:type="paragraph" w:customStyle="1" w:styleId="700">
    <w:name w:val="xl161"/>
    <w:basedOn w:val="1"/>
    <w:autoRedefine/>
    <w:qFormat/>
    <w:uiPriority w:val="0"/>
    <w:pPr>
      <w:widowControl/>
      <w:pBdr>
        <w:left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01">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02">
    <w:name w:val="样式 正文首行缩进 + 仿宋_GB2312 小四 首行缩进:  2 字符 段后: 0.5 行 行距: 1.5 倍行距"/>
    <w:basedOn w:val="1"/>
    <w:autoRedefine/>
    <w:qFormat/>
    <w:uiPriority w:val="0"/>
    <w:pPr>
      <w:spacing w:line="360" w:lineRule="auto"/>
      <w:ind w:firstLine="200" w:firstLineChars="200"/>
      <w:jc w:val="left"/>
    </w:pPr>
    <w:rPr>
      <w:rFonts w:ascii="仿宋_GB2312" w:hAnsi="仿宋_GB2312" w:eastAsia="仿宋_GB2312" w:cs="宋体"/>
      <w:sz w:val="24"/>
      <w:szCs w:val="20"/>
    </w:rPr>
  </w:style>
  <w:style w:type="paragraph" w:customStyle="1" w:styleId="703">
    <w:name w:val="xl74"/>
    <w:basedOn w:val="1"/>
    <w:autoRedefine/>
    <w:qFormat/>
    <w:uiPriority w:val="0"/>
    <w:pPr>
      <w:widowControl/>
      <w:pBdr>
        <w:top w:val="single" w:color="000000" w:sz="8" w:space="0"/>
      </w:pBdr>
      <w:spacing w:before="100" w:beforeAutospacing="1" w:after="100" w:afterAutospacing="1"/>
      <w:jc w:val="left"/>
    </w:pPr>
    <w:rPr>
      <w:rFonts w:ascii="宋体" w:hAnsi="宋体" w:cs="宋体"/>
      <w:kern w:val="0"/>
      <w:sz w:val="18"/>
      <w:szCs w:val="18"/>
    </w:rPr>
  </w:style>
  <w:style w:type="paragraph" w:customStyle="1" w:styleId="704">
    <w:name w:val="xl3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styleId="705">
    <w:name w:val="List Paragraph"/>
    <w:basedOn w:val="1"/>
    <w:autoRedefine/>
    <w:qFormat/>
    <w:uiPriority w:val="0"/>
    <w:pPr>
      <w:ind w:firstLine="420" w:firstLineChars="200"/>
    </w:pPr>
    <w:rPr>
      <w:rFonts w:ascii="Calibri" w:hAnsi="Calibri"/>
      <w:szCs w:val="22"/>
    </w:rPr>
  </w:style>
  <w:style w:type="paragraph" w:customStyle="1" w:styleId="706">
    <w:name w:val="xl157"/>
    <w:basedOn w:val="1"/>
    <w:autoRedefine/>
    <w:qFormat/>
    <w:uiPriority w:val="0"/>
    <w:pPr>
      <w:widowControl/>
      <w:pBdr>
        <w:top w:val="single" w:color="auto" w:sz="4" w:space="0"/>
        <w:left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707">
    <w:name w:val="_Style 706"/>
    <w:basedOn w:val="3"/>
    <w:next w:val="1"/>
    <w:autoRedefine/>
    <w:qFormat/>
    <w:uiPriority w:val="39"/>
    <w:pPr>
      <w:keepLines/>
      <w:widowControl/>
      <w:spacing w:before="480" w:line="276" w:lineRule="auto"/>
      <w:jc w:val="left"/>
      <w:outlineLvl w:val="9"/>
    </w:pPr>
    <w:rPr>
      <w:rFonts w:ascii="Cambria" w:hAnsi="Cambria"/>
      <w:color w:val="365F91"/>
      <w:sz w:val="28"/>
      <w:szCs w:val="28"/>
      <w:lang w:val="en-US" w:eastAsia="zh-CN"/>
    </w:rPr>
  </w:style>
  <w:style w:type="paragraph" w:customStyle="1" w:styleId="708">
    <w:name w:val="Picture"/>
    <w:basedOn w:val="1"/>
    <w:autoRedefine/>
    <w:qFormat/>
    <w:uiPriority w:val="1"/>
    <w:pPr>
      <w:spacing w:before="120" w:line="288" w:lineRule="auto"/>
      <w:ind w:left="1247"/>
      <w:jc w:val="left"/>
    </w:pPr>
    <w:rPr>
      <w:rFonts w:ascii="Arial" w:hAnsi="Arial"/>
      <w:kern w:val="44"/>
      <w:szCs w:val="44"/>
    </w:rPr>
  </w:style>
  <w:style w:type="paragraph" w:customStyle="1" w:styleId="709">
    <w:name w:val="正文图标题"/>
    <w:next w:val="1"/>
    <w:autoRedefine/>
    <w:qFormat/>
    <w:uiPriority w:val="0"/>
    <w:pPr>
      <w:numPr>
        <w:ilvl w:val="0"/>
        <w:numId w:val="20"/>
      </w:numPr>
      <w:tabs>
        <w:tab w:val="left" w:pos="840"/>
      </w:tabs>
      <w:jc w:val="center"/>
    </w:pPr>
    <w:rPr>
      <w:rFonts w:ascii="黑体" w:hAnsi="Times New Roman" w:eastAsia="黑体" w:cs="Times New Roman"/>
      <w:sz w:val="21"/>
      <w:lang w:val="en-US" w:eastAsia="zh-CN" w:bidi="ar-SA"/>
    </w:rPr>
  </w:style>
  <w:style w:type="paragraph" w:customStyle="1" w:styleId="710">
    <w:name w:val="Style52"/>
    <w:basedOn w:val="1"/>
    <w:autoRedefine/>
    <w:unhideWhenUsed/>
    <w:qFormat/>
    <w:uiPriority w:val="0"/>
    <w:pPr>
      <w:spacing w:line="682" w:lineRule="exact"/>
      <w:ind w:firstLine="557"/>
    </w:pPr>
  </w:style>
  <w:style w:type="paragraph" w:customStyle="1" w:styleId="711">
    <w:name w:val="目录 53"/>
    <w:next w:val="1"/>
    <w:autoRedefine/>
    <w:qFormat/>
    <w:uiPriority w:val="0"/>
    <w:pPr>
      <w:wordWrap w:val="0"/>
      <w:ind w:left="1275"/>
      <w:jc w:val="both"/>
    </w:pPr>
    <w:rPr>
      <w:rFonts w:ascii="Times New Roman" w:hAnsi="Times New Roman" w:eastAsia="宋体" w:cs="Times New Roman"/>
      <w:sz w:val="21"/>
      <w:lang w:val="en-US" w:eastAsia="zh-CN" w:bidi="ar-SA"/>
    </w:rPr>
  </w:style>
  <w:style w:type="table" w:customStyle="1" w:styleId="712">
    <w:name w:val="网格型1"/>
    <w:basedOn w:val="5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13">
    <w:name w:val="Gridding1"/>
    <w:basedOn w:val="5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f61273a8-60cd-400a-9afb-c105a34e3770</errorID>
      <errorWord>的</errorWord>
      <group>L1_Word</group>
      <groupName>字词问题</groupName>
      <ability>L2_Typo</ability>
      <abilityName>字词错误</abilityName>
      <candidateList>
        <item>的一</item>
      </candidateList>
      <explain/>
      <paraID>77DF2088</paraID>
      <start>14</start>
      <end>15</end>
      <status>ignored</status>
      <modifiedWord/>
      <trackRevisions>false</trackRevisions>
    </reviewItem>
    <reviewItem>
      <errorID>46445a1b-e500-4337-b4e5-b5747f5e1a2f</errorID>
      <errorWord>提请</errorWord>
      <group>L1_Word</group>
      <groupName>字词问题</groupName>
      <ability>L2_Typo</ability>
      <abilityName>字词错误</abilityName>
      <candidateList>
        <item>提前</item>
      </candidateList>
      <explain>存在字形相近字词的误用。</explain>
      <paraID>16BCEDD5</paraID>
      <start>99</start>
      <end>101</end>
      <status>ignored</status>
      <modifiedWord/>
      <trackRevisions>false</trackRevisions>
    </reviewItem>
    <reviewItem>
      <errorID>496cf789-b028-49b5-bba8-9c9ccb7f95ef</errorID>
      <errorWord>,</errorWord>
      <group>L1_Format</group>
      <groupName>格式问题</groupName>
      <ability>L2_HalfPunc</ability>
      <abilityName>全半角检查</abilityName>
      <candidateList>
        <item>，</item>
      </candidateList>
      <explain>文本全半角错误。</explain>
      <paraID>1497E310</paraID>
      <start>16</start>
      <end>17</end>
      <status>modified</status>
      <modifiedWord>，</modifiedWord>
      <trackRevisions>false</trackRevisions>
    </reviewItem>
    <reviewItem>
      <errorID>80597969-ea24-4a50-bb36-1ddd323887b2</errorID>
      <errorWord>(</errorWord>
      <group>L1_Format</group>
      <groupName>格式问题</groupName>
      <ability>L2_HalfPunc</ability>
      <abilityName>全半角检查</abilityName>
      <candidateList>
        <item>（</item>
      </candidateList>
      <explain>文本全半角错误。</explain>
      <paraID>3F3E16A2</paraID>
      <start>44</start>
      <end>45</end>
      <status>modified</status>
      <modifiedWord>（</modifiedWord>
      <trackRevisions>false</trackRevisions>
    </reviewItem>
    <reviewItem>
      <errorID>d251b275-f229-4416-bac2-a522d050b693</errorID>
      <errorWord>)</errorWord>
      <group>L1_Format</group>
      <groupName>格式问题</groupName>
      <ability>L2_HalfPunc</ability>
      <abilityName>全半角检查</abilityName>
      <candidateList>
        <item>）</item>
      </candidateList>
      <explain>文本全半角错误。</explain>
      <paraID>3F3E16A2</paraID>
      <start>48</start>
      <end>49</end>
      <status>modified</status>
      <modifiedWord>）</modifiedWord>
      <trackRevisions>false</trackRevisions>
    </reviewItem>
    <reviewItem>
      <errorID>de740f08-cf56-42ff-85e4-22abe4cd59d1</errorID>
      <errorWord>程</errorWord>
      <group>L1_Word</group>
      <groupName>字词问题</groupName>
      <ability>L2_Typo</ability>
      <abilityName>字词错误</abilityName>
      <candidateList>
        <item>程中</item>
      </candidateList>
      <explain/>
      <paraID>3E881152</paraID>
      <start>19</start>
      <end>21</end>
      <status>modified</status>
      <modifiedWord>程中</modifiedWord>
      <trackRevisions>false</trackRevisions>
    </reviewItem>
    <reviewItem>
      <errorID>5c9ea233-d6ae-4b6c-a6aa-f1aa2a8a1fac</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75C5142B</paraID>
      <start>25</start>
      <end>27</end>
      <status>modified</status>
      <modifiedWord>可以</modifiedWord>
      <trackRevisions>false</trackRevisions>
    </reviewItem>
    <reviewItem>
      <errorID>10191ad2-8570-472a-bb1d-16d0b2acbd77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7C6A4151</paraID>
      <start>0</start>
      <end>2</end>
      <status>modified</status>
      <modifiedWord>1.</modifiedWord>
      <trackRevisions>false</trackRevisions>
    </reviewItem>
    <reviewItem>
      <errorID>2600d760-57dd-4292-8fa4-6899f1f9a50f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353A43FD</paraID>
      <start>0</start>
      <end>2</end>
      <status>modified</status>
      <modifiedWord>2.</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3049f1-00d8-42f0-95d4-102d847ab1e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2484</Words>
  <Characters>2563</Characters>
  <Lines>311</Lines>
  <Paragraphs>87</Paragraphs>
  <TotalTime>2</TotalTime>
  <ScaleCrop>false</ScaleCrop>
  <LinksUpToDate>false</LinksUpToDate>
  <CharactersWithSpaces>2777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2019-06-12T23:50:00Z</dcterms:created>
  <dc:creator>Administrator</dc:creator>
  <cp:lastModifiedBy>恬小妞</cp:lastModifiedBy>
  <cp:lastPrinted>2025-11-06T08:54:00Z</cp:lastPrinted>
  <dcterms:modified xsi:type="dcterms:W3CDTF">2025-11-25T02:02:00Z</dcterms:modified>
  <dc:title>政府采购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BFC04D8D5F0041A0970C52FC552D7F9F_13</vt:lpwstr>
  </property>
  <property fmtid="{D5CDD505-2E9C-101B-9397-08002B2CF9AE}" pid="4" name="KSOTemplateDocerSaveRecord">
    <vt:lpwstr>eyJoZGlkIjoiYzcxN2U3YjBlNjI5OGNiZTkzNmJkYTQ0ZmU5M2VmM2QiLCJ1c2VySWQiOiI3MjIxNjA4NTYifQ==</vt:lpwstr>
  </property>
</Properties>
</file>